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9AFDC" w14:textId="77777777" w:rsidR="004C70BF" w:rsidRDefault="004C70BF" w:rsidP="001776CA">
      <w:pPr>
        <w:tabs>
          <w:tab w:val="left" w:pos="2070"/>
        </w:tabs>
        <w:spacing w:after="160" w:line="259" w:lineRule="auto"/>
        <w:rPr>
          <w:rFonts w:asciiTheme="minorHAnsi" w:hAnsiTheme="minorHAnsi" w:cstheme="minorHAnsi"/>
          <w:b/>
          <w:sz w:val="28"/>
          <w:szCs w:val="22"/>
        </w:rPr>
      </w:pPr>
    </w:p>
    <w:p w14:paraId="098C9565" w14:textId="77777777" w:rsidR="004C70BF" w:rsidRDefault="004C70BF" w:rsidP="004C70BF">
      <w:pPr>
        <w:tabs>
          <w:tab w:val="left" w:pos="2070"/>
        </w:tabs>
        <w:spacing w:after="160" w:line="259" w:lineRule="auto"/>
        <w:jc w:val="center"/>
        <w:rPr>
          <w:rFonts w:asciiTheme="minorHAnsi" w:hAnsiTheme="minorHAnsi" w:cstheme="minorHAnsi"/>
          <w:b/>
          <w:sz w:val="28"/>
          <w:szCs w:val="22"/>
        </w:rPr>
      </w:pPr>
    </w:p>
    <w:p w14:paraId="0E7A7C50" w14:textId="77777777" w:rsidR="004C70BF" w:rsidRDefault="004C70BF" w:rsidP="004C70BF">
      <w:pPr>
        <w:tabs>
          <w:tab w:val="left" w:pos="2070"/>
        </w:tabs>
        <w:spacing w:after="160" w:line="259" w:lineRule="auto"/>
        <w:jc w:val="center"/>
        <w:rPr>
          <w:rFonts w:asciiTheme="minorHAnsi" w:hAnsiTheme="minorHAnsi" w:cstheme="minorHAnsi"/>
          <w:b/>
          <w:sz w:val="28"/>
          <w:szCs w:val="22"/>
        </w:rPr>
      </w:pPr>
    </w:p>
    <w:p w14:paraId="714BEA94" w14:textId="07208C9A" w:rsidR="004C70BF" w:rsidRDefault="0077332D" w:rsidP="004C70BF">
      <w:pPr>
        <w:tabs>
          <w:tab w:val="left" w:pos="2070"/>
        </w:tabs>
        <w:spacing w:after="160" w:line="259" w:lineRule="auto"/>
        <w:jc w:val="center"/>
        <w:rPr>
          <w:rFonts w:asciiTheme="minorHAnsi" w:hAnsiTheme="minorHAnsi" w:cstheme="minorHAnsi"/>
          <w:b/>
          <w:sz w:val="28"/>
          <w:szCs w:val="22"/>
        </w:rPr>
      </w:pPr>
      <w:r>
        <w:rPr>
          <w:rFonts w:asciiTheme="minorHAnsi" w:hAnsiTheme="minorHAnsi" w:cstheme="minorHAnsi"/>
          <w:b/>
          <w:noProof/>
          <w:sz w:val="28"/>
          <w:szCs w:val="22"/>
        </w:rPr>
        <w:drawing>
          <wp:inline distT="0" distB="0" distL="0" distR="0" wp14:anchorId="3BC1E2E0" wp14:editId="46D57CC6">
            <wp:extent cx="1007322" cy="1007322"/>
            <wp:effectExtent l="0" t="0" r="2540" b="2540"/>
            <wp:docPr id="2" name="Obraz 2" descr="C:\Users\tfu\Downloads\POL_gmina_Kołbaskowo_CO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fu\Downloads\POL_gmina_Kołbaskowo_COA.svg.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410" cy="1028410"/>
                    </a:xfrm>
                    <a:prstGeom prst="rect">
                      <a:avLst/>
                    </a:prstGeom>
                    <a:noFill/>
                    <a:ln>
                      <a:noFill/>
                    </a:ln>
                  </pic:spPr>
                </pic:pic>
              </a:graphicData>
            </a:graphic>
          </wp:inline>
        </w:drawing>
      </w:r>
    </w:p>
    <w:p w14:paraId="41D3DF27" w14:textId="77777777" w:rsidR="004C70BF" w:rsidRDefault="004C70BF" w:rsidP="001776CA">
      <w:pPr>
        <w:tabs>
          <w:tab w:val="left" w:pos="2070"/>
        </w:tabs>
        <w:spacing w:after="160" w:line="259" w:lineRule="auto"/>
        <w:rPr>
          <w:rFonts w:asciiTheme="minorHAnsi" w:hAnsiTheme="minorHAnsi" w:cstheme="minorHAnsi"/>
          <w:b/>
          <w:sz w:val="28"/>
          <w:szCs w:val="22"/>
        </w:rPr>
      </w:pPr>
    </w:p>
    <w:p w14:paraId="158C3A2A" w14:textId="77CA3C75" w:rsidR="00F53077" w:rsidRPr="00F53077" w:rsidRDefault="00306504" w:rsidP="00F53077">
      <w:pPr>
        <w:pStyle w:val="Default"/>
        <w:jc w:val="center"/>
        <w:rPr>
          <w:rFonts w:asciiTheme="minorHAnsi" w:hAnsiTheme="minorHAnsi" w:cstheme="minorHAnsi"/>
          <w:b/>
          <w:sz w:val="28"/>
          <w:szCs w:val="22"/>
        </w:rPr>
      </w:pPr>
      <w:r w:rsidRPr="004C70BF">
        <w:rPr>
          <w:rFonts w:asciiTheme="minorHAnsi" w:hAnsiTheme="minorHAnsi" w:cstheme="minorHAnsi"/>
          <w:b/>
          <w:sz w:val="28"/>
          <w:szCs w:val="22"/>
        </w:rPr>
        <w:t xml:space="preserve">UZASADNIENIE I PODSUMOWANIE DO </w:t>
      </w:r>
      <w:r w:rsidR="00F53077" w:rsidRPr="00F53077">
        <w:rPr>
          <w:rFonts w:asciiTheme="minorHAnsi" w:hAnsiTheme="minorHAnsi" w:cstheme="minorHAnsi"/>
          <w:b/>
          <w:sz w:val="28"/>
          <w:szCs w:val="22"/>
        </w:rPr>
        <w:t>MIEJSCOWEGO PLANU ZAGOSPODAROWANIA PRZESTRZENNEGO NA O</w:t>
      </w:r>
      <w:r w:rsidR="00F53077">
        <w:rPr>
          <w:rFonts w:asciiTheme="minorHAnsi" w:hAnsiTheme="minorHAnsi" w:cstheme="minorHAnsi"/>
          <w:b/>
          <w:sz w:val="28"/>
          <w:szCs w:val="22"/>
        </w:rPr>
        <w:t xml:space="preserve">BSZARZE DZIAŁEK NR 123,124,125 </w:t>
      </w:r>
      <w:r w:rsidR="00F53077" w:rsidRPr="00F53077">
        <w:rPr>
          <w:rFonts w:asciiTheme="minorHAnsi" w:hAnsiTheme="minorHAnsi" w:cstheme="minorHAnsi"/>
          <w:b/>
          <w:sz w:val="28"/>
          <w:szCs w:val="22"/>
        </w:rPr>
        <w:t xml:space="preserve">I CZĘŚCI DZ. NR 193 W OBRĘBIE EWIDENCYJNYM </w:t>
      </w:r>
      <w:proofErr w:type="gramStart"/>
      <w:r w:rsidR="00F53077" w:rsidRPr="00F53077">
        <w:rPr>
          <w:rFonts w:asciiTheme="minorHAnsi" w:hAnsiTheme="minorHAnsi" w:cstheme="minorHAnsi"/>
          <w:b/>
          <w:sz w:val="28"/>
          <w:szCs w:val="22"/>
        </w:rPr>
        <w:t>KOŁBASKOWO  PRZYJĘTEGO</w:t>
      </w:r>
      <w:proofErr w:type="gramEnd"/>
      <w:r w:rsidR="00F53077" w:rsidRPr="00F53077">
        <w:rPr>
          <w:rFonts w:asciiTheme="minorHAnsi" w:hAnsiTheme="minorHAnsi" w:cstheme="minorHAnsi"/>
          <w:b/>
          <w:sz w:val="28"/>
          <w:szCs w:val="22"/>
        </w:rPr>
        <w:t xml:space="preserve"> UCHWAŁĄ NR LIV/679/2024 RADY GMINY KOŁBASKOWO </w:t>
      </w:r>
      <w:r w:rsidR="00F53077">
        <w:rPr>
          <w:rFonts w:asciiTheme="minorHAnsi" w:hAnsiTheme="minorHAnsi" w:cstheme="minorHAnsi"/>
          <w:b/>
          <w:sz w:val="28"/>
          <w:szCs w:val="22"/>
        </w:rPr>
        <w:br/>
      </w:r>
      <w:r w:rsidR="00F53077" w:rsidRPr="00F53077">
        <w:rPr>
          <w:rFonts w:asciiTheme="minorHAnsi" w:hAnsiTheme="minorHAnsi" w:cstheme="minorHAnsi"/>
          <w:b/>
          <w:sz w:val="28"/>
          <w:szCs w:val="22"/>
        </w:rPr>
        <w:t xml:space="preserve">Z DNIA 2 LUTEGO 2024 </w:t>
      </w:r>
      <w:r w:rsidR="00F53077">
        <w:rPr>
          <w:rFonts w:asciiTheme="minorHAnsi" w:hAnsiTheme="minorHAnsi" w:cstheme="minorHAnsi"/>
          <w:b/>
          <w:sz w:val="28"/>
          <w:szCs w:val="22"/>
        </w:rPr>
        <w:t>r</w:t>
      </w:r>
      <w:r w:rsidR="00F53077" w:rsidRPr="00F53077">
        <w:rPr>
          <w:rFonts w:asciiTheme="minorHAnsi" w:hAnsiTheme="minorHAnsi" w:cstheme="minorHAnsi"/>
          <w:b/>
          <w:sz w:val="28"/>
          <w:szCs w:val="22"/>
        </w:rPr>
        <w:t>.</w:t>
      </w:r>
    </w:p>
    <w:p w14:paraId="18754A84" w14:textId="6475C826" w:rsidR="00306504" w:rsidRPr="004C70BF" w:rsidRDefault="00306504" w:rsidP="004C70BF">
      <w:pPr>
        <w:tabs>
          <w:tab w:val="left" w:pos="2070"/>
        </w:tabs>
        <w:spacing w:after="160" w:line="259" w:lineRule="auto"/>
        <w:jc w:val="center"/>
        <w:rPr>
          <w:rFonts w:asciiTheme="minorHAnsi" w:hAnsiTheme="minorHAnsi" w:cstheme="minorHAnsi"/>
          <w:b/>
          <w:sz w:val="28"/>
          <w:szCs w:val="22"/>
        </w:rPr>
      </w:pPr>
    </w:p>
    <w:p w14:paraId="3C62ACCB" w14:textId="77777777" w:rsidR="004D6AEC" w:rsidRDefault="004D6AEC" w:rsidP="00306504">
      <w:pPr>
        <w:tabs>
          <w:tab w:val="left" w:pos="2070"/>
        </w:tabs>
        <w:spacing w:after="160" w:line="259" w:lineRule="auto"/>
        <w:jc w:val="left"/>
        <w:rPr>
          <w:rFonts w:asciiTheme="minorHAnsi" w:hAnsiTheme="minorHAnsi" w:cstheme="minorHAnsi"/>
          <w:sz w:val="22"/>
        </w:rPr>
      </w:pPr>
    </w:p>
    <w:p w14:paraId="308BAF01" w14:textId="77777777" w:rsidR="004D6AEC" w:rsidRDefault="004D6AEC" w:rsidP="00306504">
      <w:pPr>
        <w:tabs>
          <w:tab w:val="left" w:pos="2070"/>
        </w:tabs>
        <w:spacing w:after="160" w:line="259" w:lineRule="auto"/>
        <w:jc w:val="left"/>
        <w:rPr>
          <w:rFonts w:asciiTheme="minorHAnsi" w:hAnsiTheme="minorHAnsi" w:cstheme="minorHAnsi"/>
          <w:sz w:val="22"/>
        </w:rPr>
      </w:pPr>
    </w:p>
    <w:p w14:paraId="0B27706C" w14:textId="6A833BD7" w:rsidR="00306504" w:rsidRPr="004C70BF" w:rsidRDefault="00306504" w:rsidP="00306504">
      <w:pPr>
        <w:tabs>
          <w:tab w:val="left" w:pos="2070"/>
        </w:tabs>
        <w:spacing w:after="160" w:line="259" w:lineRule="auto"/>
        <w:jc w:val="left"/>
        <w:rPr>
          <w:rFonts w:asciiTheme="minorHAnsi" w:hAnsiTheme="minorHAnsi" w:cstheme="minorHAnsi"/>
          <w:sz w:val="22"/>
        </w:rPr>
      </w:pPr>
      <w:proofErr w:type="gramStart"/>
      <w:r w:rsidRPr="004C70BF">
        <w:rPr>
          <w:rFonts w:asciiTheme="minorHAnsi" w:hAnsiTheme="minorHAnsi" w:cstheme="minorHAnsi"/>
          <w:sz w:val="22"/>
        </w:rPr>
        <w:t>(o który</w:t>
      </w:r>
      <w:r w:rsidR="004C70BF">
        <w:rPr>
          <w:rFonts w:asciiTheme="minorHAnsi" w:hAnsiTheme="minorHAnsi" w:cstheme="minorHAnsi"/>
          <w:sz w:val="22"/>
        </w:rPr>
        <w:t>ch</w:t>
      </w:r>
      <w:proofErr w:type="gramEnd"/>
      <w:r w:rsidRPr="004C70BF">
        <w:rPr>
          <w:rFonts w:asciiTheme="minorHAnsi" w:hAnsiTheme="minorHAnsi" w:cstheme="minorHAnsi"/>
          <w:sz w:val="22"/>
        </w:rPr>
        <w:t xml:space="preserve"> mowa w art.42 pkt 2 i art.55 ust.3 ustawy z dnia 3 października 2008 r. o udostępnianiu informacji o środowisku i jego ochronie, udziale społeczeństwa w ochronie środowiska oraz o ocenach oddziaływania na środowisko (Dz. U. </w:t>
      </w:r>
      <w:proofErr w:type="gramStart"/>
      <w:r w:rsidRPr="004C70BF">
        <w:rPr>
          <w:rFonts w:asciiTheme="minorHAnsi" w:hAnsiTheme="minorHAnsi" w:cstheme="minorHAnsi"/>
          <w:sz w:val="22"/>
        </w:rPr>
        <w:t>z</w:t>
      </w:r>
      <w:proofErr w:type="gramEnd"/>
      <w:r w:rsidRPr="004C70BF">
        <w:rPr>
          <w:rFonts w:asciiTheme="minorHAnsi" w:hAnsiTheme="minorHAnsi" w:cstheme="minorHAnsi"/>
          <w:sz w:val="22"/>
        </w:rPr>
        <w:t xml:space="preserve"> 2023 r. poz.1094, z późniejszymi zmianami).</w:t>
      </w:r>
    </w:p>
    <w:p w14:paraId="06C24DCB" w14:textId="77777777" w:rsidR="004C70BF" w:rsidRDefault="004C70BF" w:rsidP="00306504">
      <w:pPr>
        <w:tabs>
          <w:tab w:val="left" w:pos="2070"/>
        </w:tabs>
        <w:spacing w:after="160" w:line="259" w:lineRule="auto"/>
        <w:jc w:val="left"/>
        <w:rPr>
          <w:rFonts w:asciiTheme="minorHAnsi" w:hAnsiTheme="minorHAnsi" w:cstheme="minorHAnsi"/>
        </w:rPr>
      </w:pPr>
    </w:p>
    <w:p w14:paraId="143CDA55" w14:textId="77777777" w:rsidR="004C70BF" w:rsidRDefault="004C70BF" w:rsidP="00306504">
      <w:pPr>
        <w:tabs>
          <w:tab w:val="left" w:pos="2070"/>
        </w:tabs>
        <w:spacing w:after="160" w:line="259" w:lineRule="auto"/>
        <w:jc w:val="left"/>
        <w:rPr>
          <w:rFonts w:asciiTheme="minorHAnsi" w:hAnsiTheme="minorHAnsi" w:cstheme="minorHAnsi"/>
        </w:rPr>
      </w:pPr>
    </w:p>
    <w:p w14:paraId="208E4F07" w14:textId="77777777" w:rsidR="004C70BF" w:rsidRDefault="004C70BF" w:rsidP="00306504">
      <w:pPr>
        <w:tabs>
          <w:tab w:val="left" w:pos="2070"/>
        </w:tabs>
        <w:spacing w:after="160" w:line="259" w:lineRule="auto"/>
        <w:jc w:val="left"/>
        <w:rPr>
          <w:rFonts w:asciiTheme="minorHAnsi" w:hAnsiTheme="minorHAnsi" w:cstheme="minorHAnsi"/>
        </w:rPr>
      </w:pPr>
    </w:p>
    <w:p w14:paraId="3049D363" w14:textId="77777777" w:rsidR="004C70BF" w:rsidRDefault="004C70BF" w:rsidP="00306504">
      <w:pPr>
        <w:tabs>
          <w:tab w:val="left" w:pos="2070"/>
        </w:tabs>
        <w:spacing w:after="160" w:line="259" w:lineRule="auto"/>
        <w:jc w:val="left"/>
        <w:rPr>
          <w:rFonts w:asciiTheme="minorHAnsi" w:hAnsiTheme="minorHAnsi" w:cstheme="minorHAnsi"/>
        </w:rPr>
      </w:pPr>
    </w:p>
    <w:p w14:paraId="672F14C6" w14:textId="77777777" w:rsidR="004C70BF" w:rsidRDefault="004C70BF" w:rsidP="00306504">
      <w:pPr>
        <w:tabs>
          <w:tab w:val="left" w:pos="2070"/>
        </w:tabs>
        <w:spacing w:after="160" w:line="259" w:lineRule="auto"/>
        <w:jc w:val="left"/>
        <w:rPr>
          <w:rFonts w:asciiTheme="minorHAnsi" w:hAnsiTheme="minorHAnsi" w:cstheme="minorHAnsi"/>
        </w:rPr>
      </w:pPr>
    </w:p>
    <w:p w14:paraId="79C5893C" w14:textId="77777777" w:rsidR="004D6AEC" w:rsidRPr="004C70BF" w:rsidRDefault="004D6AEC" w:rsidP="00306504">
      <w:pPr>
        <w:tabs>
          <w:tab w:val="left" w:pos="2070"/>
        </w:tabs>
        <w:spacing w:after="160" w:line="259" w:lineRule="auto"/>
        <w:jc w:val="left"/>
        <w:rPr>
          <w:rFonts w:asciiTheme="minorHAnsi" w:hAnsiTheme="minorHAnsi" w:cstheme="minorHAnsi"/>
        </w:rPr>
      </w:pPr>
    </w:p>
    <w:p w14:paraId="29E9610F" w14:textId="77777777" w:rsidR="004C70BF" w:rsidRPr="004C70BF" w:rsidRDefault="00306504" w:rsidP="00306504">
      <w:pPr>
        <w:tabs>
          <w:tab w:val="left" w:pos="2070"/>
        </w:tabs>
        <w:spacing w:after="160" w:line="259" w:lineRule="auto"/>
        <w:jc w:val="left"/>
        <w:rPr>
          <w:rFonts w:asciiTheme="minorHAnsi" w:hAnsiTheme="minorHAnsi" w:cstheme="minorHAnsi"/>
          <w:b/>
        </w:rPr>
      </w:pPr>
      <w:r w:rsidRPr="004C70BF">
        <w:rPr>
          <w:rFonts w:asciiTheme="minorHAnsi" w:hAnsiTheme="minorHAnsi" w:cstheme="minorHAnsi"/>
          <w:b/>
        </w:rPr>
        <w:t xml:space="preserve">Przyjęcie planu miejscowego: </w:t>
      </w:r>
    </w:p>
    <w:p w14:paraId="3AD929EC" w14:textId="0DCC993A" w:rsidR="00306504" w:rsidRPr="0077332D" w:rsidRDefault="0077332D" w:rsidP="00306504">
      <w:pPr>
        <w:tabs>
          <w:tab w:val="left" w:pos="2070"/>
        </w:tabs>
        <w:spacing w:after="160" w:line="259" w:lineRule="auto"/>
        <w:jc w:val="left"/>
        <w:rPr>
          <w:rFonts w:asciiTheme="minorHAnsi" w:hAnsiTheme="minorHAnsi" w:cstheme="minorHAnsi"/>
        </w:rPr>
      </w:pPr>
      <w:r w:rsidRPr="0077332D">
        <w:rPr>
          <w:rFonts w:asciiTheme="minorHAnsi" w:hAnsiTheme="minorHAnsi" w:cstheme="minorHAnsi"/>
        </w:rPr>
        <w:t>Uchwała Nr LIV/6</w:t>
      </w:r>
      <w:r w:rsidR="00F53077">
        <w:rPr>
          <w:rFonts w:asciiTheme="minorHAnsi" w:hAnsiTheme="minorHAnsi" w:cstheme="minorHAnsi"/>
        </w:rPr>
        <w:t>79</w:t>
      </w:r>
      <w:r w:rsidRPr="0077332D">
        <w:rPr>
          <w:rFonts w:asciiTheme="minorHAnsi" w:hAnsiTheme="minorHAnsi" w:cstheme="minorHAnsi"/>
        </w:rPr>
        <w:t>/2024 Rady Gminy Kołbaskowo z dnia 2 lutego 2024 r.</w:t>
      </w:r>
    </w:p>
    <w:p w14:paraId="66CF80F1" w14:textId="77777777" w:rsidR="004C70BF" w:rsidRDefault="004C70BF">
      <w:pPr>
        <w:spacing w:after="160" w:line="259" w:lineRule="auto"/>
        <w:jc w:val="left"/>
        <w:rPr>
          <w:rFonts w:asciiTheme="minorHAnsi" w:hAnsiTheme="minorHAnsi" w:cstheme="minorHAnsi"/>
          <w:b/>
          <w:sz w:val="22"/>
          <w:szCs w:val="22"/>
        </w:rPr>
      </w:pPr>
    </w:p>
    <w:p w14:paraId="2E5F21F2" w14:textId="77777777" w:rsidR="004C70BF" w:rsidRPr="004C70BF" w:rsidRDefault="004C70BF">
      <w:pPr>
        <w:spacing w:after="160" w:line="259" w:lineRule="auto"/>
        <w:jc w:val="left"/>
        <w:rPr>
          <w:rFonts w:asciiTheme="minorHAnsi" w:hAnsiTheme="minorHAnsi" w:cstheme="minorHAnsi"/>
          <w:b/>
          <w:sz w:val="22"/>
          <w:szCs w:val="22"/>
        </w:rPr>
      </w:pPr>
    </w:p>
    <w:p w14:paraId="41308841" w14:textId="041F6F24" w:rsidR="00306504" w:rsidRPr="004C70BF" w:rsidRDefault="00306504" w:rsidP="001776CA">
      <w:pPr>
        <w:spacing w:after="160"/>
        <w:jc w:val="left"/>
        <w:rPr>
          <w:rFonts w:asciiTheme="minorHAnsi" w:hAnsiTheme="minorHAnsi" w:cstheme="minorHAnsi"/>
          <w:b/>
          <w:sz w:val="22"/>
          <w:szCs w:val="22"/>
        </w:rPr>
      </w:pPr>
      <w:r w:rsidRPr="004C70BF">
        <w:rPr>
          <w:rFonts w:asciiTheme="minorHAnsi" w:hAnsiTheme="minorHAnsi" w:cstheme="minorHAnsi"/>
          <w:b/>
          <w:sz w:val="22"/>
          <w:szCs w:val="22"/>
        </w:rPr>
        <w:br w:type="page"/>
      </w:r>
    </w:p>
    <w:p w14:paraId="74EDC769" w14:textId="77777777" w:rsidR="00F53077" w:rsidRPr="00487F7F" w:rsidRDefault="00F53077" w:rsidP="00F53077">
      <w:pPr>
        <w:spacing w:before="120" w:after="120"/>
        <w:jc w:val="center"/>
        <w:rPr>
          <w:rFonts w:ascii="Times New Roman" w:hAnsi="Times New Roman"/>
          <w:b/>
          <w:sz w:val="22"/>
          <w:szCs w:val="22"/>
        </w:rPr>
      </w:pPr>
      <w:r w:rsidRPr="00487F7F">
        <w:rPr>
          <w:rFonts w:ascii="Times New Roman" w:hAnsi="Times New Roman"/>
          <w:b/>
          <w:sz w:val="22"/>
          <w:szCs w:val="22"/>
        </w:rPr>
        <w:lastRenderedPageBreak/>
        <w:t>UZASADNIENIE</w:t>
      </w:r>
    </w:p>
    <w:p w14:paraId="6107FF8D" w14:textId="77777777" w:rsidR="00F53077" w:rsidRPr="00586368" w:rsidRDefault="00F53077" w:rsidP="00F53077">
      <w:pPr>
        <w:pStyle w:val="Default"/>
        <w:jc w:val="center"/>
        <w:rPr>
          <w:rFonts w:eastAsiaTheme="minorHAnsi"/>
          <w:b/>
          <w:bCs/>
          <w:sz w:val="22"/>
          <w:szCs w:val="22"/>
          <w:lang w:eastAsia="en-US"/>
        </w:rPr>
      </w:pPr>
      <w:r w:rsidRPr="00487F7F">
        <w:rPr>
          <w:b/>
          <w:color w:val="auto"/>
          <w:sz w:val="22"/>
          <w:szCs w:val="22"/>
        </w:rPr>
        <w:t xml:space="preserve">do </w:t>
      </w:r>
      <w:r w:rsidRPr="00586368">
        <w:rPr>
          <w:rFonts w:eastAsiaTheme="minorHAnsi"/>
          <w:b/>
          <w:bCs/>
          <w:sz w:val="22"/>
          <w:szCs w:val="22"/>
          <w:lang w:eastAsia="en-US"/>
        </w:rPr>
        <w:t xml:space="preserve">miejscowego planu zagospodarowania przestrzennego na obszarze działek nr 123,124,125 </w:t>
      </w:r>
      <w:r>
        <w:rPr>
          <w:rFonts w:eastAsiaTheme="minorHAnsi"/>
          <w:b/>
          <w:bCs/>
          <w:sz w:val="22"/>
          <w:szCs w:val="22"/>
          <w:lang w:eastAsia="en-US"/>
        </w:rPr>
        <w:br/>
      </w:r>
      <w:r w:rsidRPr="00586368">
        <w:rPr>
          <w:rFonts w:eastAsiaTheme="minorHAnsi"/>
          <w:b/>
          <w:bCs/>
          <w:sz w:val="22"/>
          <w:szCs w:val="22"/>
          <w:lang w:eastAsia="en-US"/>
        </w:rPr>
        <w:t xml:space="preserve">i części dz. nr 193 w obrębie ewidencyjnym </w:t>
      </w:r>
      <w:proofErr w:type="gramStart"/>
      <w:r w:rsidRPr="00586368">
        <w:rPr>
          <w:rFonts w:eastAsiaTheme="minorHAnsi"/>
          <w:b/>
          <w:bCs/>
          <w:sz w:val="22"/>
          <w:szCs w:val="22"/>
          <w:lang w:eastAsia="en-US"/>
        </w:rPr>
        <w:t>Kołbaskowo  przyjętego</w:t>
      </w:r>
      <w:proofErr w:type="gramEnd"/>
      <w:r w:rsidRPr="00586368">
        <w:rPr>
          <w:rFonts w:eastAsiaTheme="minorHAnsi"/>
          <w:b/>
          <w:bCs/>
          <w:sz w:val="22"/>
          <w:szCs w:val="22"/>
          <w:lang w:eastAsia="en-US"/>
        </w:rPr>
        <w:t xml:space="preserve"> uchwałą nr LIV/679/2024 Rady Gminy Kołbaskowo z dnia 2 lutego 2024</w:t>
      </w:r>
      <w:r>
        <w:rPr>
          <w:rFonts w:eastAsiaTheme="minorHAnsi"/>
          <w:b/>
          <w:bCs/>
          <w:sz w:val="22"/>
          <w:szCs w:val="22"/>
          <w:lang w:eastAsia="en-US"/>
        </w:rPr>
        <w:t xml:space="preserve"> </w:t>
      </w:r>
      <w:r w:rsidRPr="00586368">
        <w:rPr>
          <w:rFonts w:eastAsiaTheme="minorHAnsi"/>
          <w:b/>
          <w:bCs/>
          <w:sz w:val="22"/>
          <w:szCs w:val="22"/>
          <w:lang w:eastAsia="en-US"/>
        </w:rPr>
        <w:t>r.</w:t>
      </w:r>
    </w:p>
    <w:p w14:paraId="5E5DE1FE" w14:textId="50C54371" w:rsidR="00F53077" w:rsidRPr="00F53077" w:rsidRDefault="00F53077" w:rsidP="00F53077">
      <w:pPr>
        <w:spacing w:before="120" w:after="360"/>
        <w:jc w:val="center"/>
        <w:rPr>
          <w:rFonts w:ascii="Times New Roman" w:hAnsi="Times New Roman"/>
          <w:bCs/>
          <w:sz w:val="22"/>
          <w:szCs w:val="22"/>
        </w:rPr>
      </w:pPr>
      <w:proofErr w:type="gramStart"/>
      <w:r w:rsidRPr="00487F7F">
        <w:rPr>
          <w:rFonts w:ascii="Times New Roman" w:hAnsi="Times New Roman"/>
          <w:bCs/>
          <w:sz w:val="22"/>
          <w:szCs w:val="22"/>
        </w:rPr>
        <w:t>(o którym</w:t>
      </w:r>
      <w:proofErr w:type="gramEnd"/>
      <w:r w:rsidRPr="00487F7F">
        <w:rPr>
          <w:rFonts w:ascii="Times New Roman" w:hAnsi="Times New Roman"/>
          <w:bCs/>
          <w:sz w:val="22"/>
          <w:szCs w:val="22"/>
        </w:rPr>
        <w:t xml:space="preserve"> mowa w art. 42 pkt 2 ustawy z dnia 3 października 2008 r. o udostępnianiu </w:t>
      </w:r>
      <w:r w:rsidRPr="00487F7F">
        <w:rPr>
          <w:rFonts w:ascii="Times New Roman" w:hAnsi="Times New Roman"/>
          <w:bCs/>
          <w:sz w:val="22"/>
          <w:szCs w:val="22"/>
        </w:rPr>
        <w:br/>
        <w:t xml:space="preserve">informacji o środowisku i jego ochronie, udziale społeczeństwa w ochronie </w:t>
      </w:r>
      <w:r w:rsidRPr="00487F7F">
        <w:rPr>
          <w:rFonts w:ascii="Times New Roman" w:hAnsi="Times New Roman"/>
          <w:bCs/>
          <w:sz w:val="22"/>
          <w:szCs w:val="22"/>
        </w:rPr>
        <w:br/>
        <w:t>środowiska oraz o ocenach oddziaływania na środowisko)</w:t>
      </w:r>
    </w:p>
    <w:p w14:paraId="52B3BD24" w14:textId="77777777" w:rsidR="00F53077" w:rsidRPr="00487F7F" w:rsidRDefault="00F53077" w:rsidP="00F53077">
      <w:pPr>
        <w:spacing w:before="120" w:after="120"/>
        <w:ind w:firstLine="284"/>
        <w:rPr>
          <w:rFonts w:ascii="Times New Roman" w:hAnsi="Times New Roman"/>
          <w:sz w:val="22"/>
          <w:szCs w:val="22"/>
        </w:rPr>
      </w:pPr>
      <w:r w:rsidRPr="00586368">
        <w:rPr>
          <w:rFonts w:ascii="Times New Roman" w:eastAsiaTheme="minorHAnsi" w:hAnsi="Times New Roman"/>
          <w:color w:val="000000"/>
          <w:lang w:eastAsia="en-US"/>
        </w:rPr>
        <w:t xml:space="preserve"> </w:t>
      </w:r>
      <w:r w:rsidRPr="00586368">
        <w:rPr>
          <w:rFonts w:ascii="Times New Roman" w:eastAsiaTheme="minorHAnsi" w:hAnsi="Times New Roman"/>
          <w:color w:val="000000"/>
          <w:sz w:val="22"/>
          <w:szCs w:val="22"/>
          <w:lang w:eastAsia="en-US"/>
        </w:rPr>
        <w:t>W dniu 21 grudnia 2022 r. Rada Gminy Kołbaskowo, podjęła Uchwałę Nr XLIV/554/2022 w sprawie przystąpienia do sporządzenia zmiany miejscowego planu zagospodarowania przestrzennego uchwalonego uchwałą Rady Gminy Kołbaskowo Nr XXIX/391/05 z dnia 28 listopada 2005 r., zmienionego w części uchwałą Rady Gminy Kołbaskowo Nr XIV/165/2019 z dnia 16 grudnia 2019 r., inicjującą prace planistyczne. Wykonanie uchwały powierzono Wójtowi Kołbaskowa</w:t>
      </w:r>
      <w:r w:rsidRPr="00487F7F">
        <w:rPr>
          <w:rFonts w:ascii="Times New Roman" w:hAnsi="Times New Roman"/>
          <w:sz w:val="22"/>
          <w:szCs w:val="22"/>
        </w:rPr>
        <w:t>.</w:t>
      </w:r>
    </w:p>
    <w:p w14:paraId="546BEF2F" w14:textId="77777777" w:rsidR="00F53077" w:rsidRPr="00487F7F" w:rsidRDefault="00F53077" w:rsidP="00F53077">
      <w:pPr>
        <w:autoSpaceDE w:val="0"/>
        <w:autoSpaceDN w:val="0"/>
        <w:adjustRightInd w:val="0"/>
        <w:spacing w:before="120" w:after="120"/>
        <w:ind w:left="284"/>
        <w:rPr>
          <w:rFonts w:ascii="Times New Roman" w:hAnsi="Times New Roman"/>
          <w:sz w:val="22"/>
          <w:szCs w:val="22"/>
          <w:u w:val="single"/>
        </w:rPr>
      </w:pPr>
      <w:r w:rsidRPr="00487F7F">
        <w:rPr>
          <w:rFonts w:ascii="Times New Roman" w:hAnsi="Times New Roman"/>
          <w:sz w:val="22"/>
          <w:szCs w:val="22"/>
          <w:u w:val="single"/>
        </w:rPr>
        <w:t>Zapewnienie udziału społeczeństwa w pracach nad miejscowym planem zagospodarowania przestrzennego, w tym przy użyciu środków komunikacji elektronicznej oraz zachowanie jawności i przejrzystości procedur planistycznych</w:t>
      </w:r>
    </w:p>
    <w:p w14:paraId="4BC3C77F" w14:textId="77777777" w:rsidR="00F53077" w:rsidRDefault="00F53077" w:rsidP="00F53077">
      <w:pPr>
        <w:spacing w:before="120" w:after="120"/>
        <w:ind w:firstLine="284"/>
        <w:rPr>
          <w:rFonts w:ascii="Times New Roman" w:hAnsi="Times New Roman"/>
          <w:sz w:val="22"/>
          <w:szCs w:val="22"/>
        </w:rPr>
      </w:pPr>
      <w:r w:rsidRPr="00586368">
        <w:rPr>
          <w:rFonts w:ascii="Times New Roman" w:eastAsiaTheme="minorHAnsi" w:hAnsi="Times New Roman"/>
          <w:color w:val="000000"/>
          <w:sz w:val="22"/>
          <w:szCs w:val="22"/>
          <w:lang w:eastAsia="en-US"/>
        </w:rPr>
        <w:t xml:space="preserve">W celu zapewnienia udziału społeczeństwa w pracach nad miejscowym planem zagospodarowania przestrzennego, w tym przy użyciu środków komunikacji elektronicznej oraz zachowania jawności i przejrzystości procedur planistycznych, </w:t>
      </w:r>
      <w:r>
        <w:rPr>
          <w:rFonts w:ascii="Times New Roman" w:eastAsiaTheme="minorHAnsi" w:hAnsi="Times New Roman"/>
          <w:color w:val="000000"/>
          <w:sz w:val="22"/>
          <w:szCs w:val="22"/>
          <w:lang w:eastAsia="en-US"/>
        </w:rPr>
        <w:t>z</w:t>
      </w:r>
      <w:r w:rsidRPr="00586368">
        <w:rPr>
          <w:rFonts w:ascii="Times New Roman" w:eastAsiaTheme="minorHAnsi" w:hAnsi="Times New Roman"/>
          <w:color w:val="000000"/>
          <w:sz w:val="22"/>
          <w:szCs w:val="22"/>
          <w:lang w:eastAsia="en-US"/>
        </w:rPr>
        <w:t xml:space="preserve">godnie z wymogami art. 17 pkt 1 ustawy z dnia 27 marca 2003 r. </w:t>
      </w:r>
      <w:r w:rsidRPr="00586368">
        <w:rPr>
          <w:rFonts w:ascii="Times New Roman" w:eastAsiaTheme="minorHAnsi" w:hAnsi="Times New Roman"/>
          <w:i/>
          <w:iCs/>
          <w:color w:val="000000"/>
          <w:sz w:val="22"/>
          <w:szCs w:val="22"/>
          <w:lang w:eastAsia="en-US"/>
        </w:rPr>
        <w:t>o planowaniu i zagospodarowaniu przestrzennym</w:t>
      </w:r>
      <w:r w:rsidRPr="00586368">
        <w:rPr>
          <w:rFonts w:ascii="Times New Roman" w:eastAsiaTheme="minorHAnsi" w:hAnsi="Times New Roman"/>
          <w:color w:val="000000"/>
          <w:sz w:val="22"/>
          <w:szCs w:val="22"/>
          <w:lang w:eastAsia="en-US"/>
        </w:rPr>
        <w:t xml:space="preserve">, a także art. 29, art. 39 ust. 1, w związku z art. 46 pkt 1 i art. 50 ustawy z dnia 3 października 2008 r. </w:t>
      </w:r>
      <w:r w:rsidRPr="00586368">
        <w:rPr>
          <w:rFonts w:ascii="Times New Roman" w:eastAsiaTheme="minorHAnsi" w:hAnsi="Times New Roman"/>
          <w:i/>
          <w:iCs/>
          <w:color w:val="000000"/>
          <w:sz w:val="22"/>
          <w:szCs w:val="22"/>
          <w:lang w:eastAsia="en-US"/>
        </w:rPr>
        <w:t>o udostępnianiu informacji o środowisku i jego ochronie, udziale społeczeństwa w ochronie środowiska oraz o ocenach oddziaływania na środowisko</w:t>
      </w:r>
      <w:r w:rsidRPr="00586368">
        <w:rPr>
          <w:rFonts w:ascii="Times New Roman" w:eastAsiaTheme="minorHAnsi" w:hAnsi="Times New Roman"/>
          <w:color w:val="000000"/>
          <w:sz w:val="22"/>
          <w:szCs w:val="22"/>
          <w:lang w:eastAsia="en-US"/>
        </w:rPr>
        <w:t>, zawiadomiono poprzez obwieszczenie</w:t>
      </w:r>
      <w:r>
        <w:rPr>
          <w:rFonts w:ascii="Times New Roman" w:eastAsiaTheme="minorHAnsi" w:hAnsi="Times New Roman"/>
          <w:color w:val="000000"/>
          <w:sz w:val="22"/>
          <w:szCs w:val="22"/>
          <w:lang w:eastAsia="en-US"/>
        </w:rPr>
        <w:t>,</w:t>
      </w:r>
      <w:r w:rsidRPr="00586368">
        <w:rPr>
          <w:rFonts w:ascii="Times New Roman" w:eastAsiaTheme="minorHAnsi" w:hAnsi="Times New Roman"/>
          <w:color w:val="000000"/>
          <w:sz w:val="22"/>
          <w:szCs w:val="22"/>
          <w:lang w:eastAsia="en-US"/>
        </w:rPr>
        <w:t xml:space="preserve"> komunikat prasowy</w:t>
      </w:r>
      <w:r>
        <w:rPr>
          <w:rFonts w:ascii="Times New Roman" w:eastAsiaTheme="minorHAnsi" w:hAnsi="Times New Roman"/>
          <w:color w:val="000000"/>
          <w:sz w:val="22"/>
          <w:szCs w:val="22"/>
          <w:lang w:eastAsia="en-US"/>
        </w:rPr>
        <w:t xml:space="preserve"> </w:t>
      </w:r>
      <w:r w:rsidRPr="00487F7F">
        <w:rPr>
          <w:rFonts w:ascii="Times New Roman" w:hAnsi="Times New Roman"/>
          <w:sz w:val="22"/>
          <w:szCs w:val="22"/>
        </w:rPr>
        <w:t xml:space="preserve">oraz na stronie internetowej Urzędu </w:t>
      </w:r>
      <w:r>
        <w:rPr>
          <w:rFonts w:ascii="Times New Roman" w:hAnsi="Times New Roman"/>
          <w:sz w:val="22"/>
          <w:szCs w:val="22"/>
        </w:rPr>
        <w:t>Gminy Kołbaskowo</w:t>
      </w:r>
      <w:r w:rsidRPr="00586368">
        <w:rPr>
          <w:rFonts w:ascii="Times New Roman" w:eastAsiaTheme="minorHAnsi" w:hAnsi="Times New Roman"/>
          <w:color w:val="000000"/>
          <w:sz w:val="22"/>
          <w:szCs w:val="22"/>
          <w:lang w:eastAsia="en-US"/>
        </w:rPr>
        <w:t xml:space="preserve"> o przystąpieniu do sporządzenia projektu planu </w:t>
      </w:r>
      <w:r>
        <w:rPr>
          <w:rFonts w:ascii="Times New Roman" w:eastAsiaTheme="minorHAnsi" w:hAnsi="Times New Roman"/>
          <w:color w:val="000000"/>
          <w:sz w:val="22"/>
          <w:szCs w:val="22"/>
          <w:lang w:eastAsia="en-US"/>
        </w:rPr>
        <w:t xml:space="preserve">oraz </w:t>
      </w:r>
      <w:r w:rsidRPr="00586368">
        <w:rPr>
          <w:rFonts w:ascii="Times New Roman" w:eastAsiaTheme="minorHAnsi" w:hAnsi="Times New Roman"/>
          <w:color w:val="000000"/>
          <w:sz w:val="22"/>
          <w:szCs w:val="22"/>
          <w:lang w:eastAsia="en-US"/>
        </w:rPr>
        <w:t xml:space="preserve">o możliwości składania wniosków </w:t>
      </w:r>
      <w:proofErr w:type="gramStart"/>
      <w:r w:rsidRPr="00586368">
        <w:rPr>
          <w:rFonts w:ascii="Times New Roman" w:eastAsiaTheme="minorHAnsi" w:hAnsi="Times New Roman"/>
          <w:color w:val="000000"/>
          <w:sz w:val="22"/>
          <w:szCs w:val="22"/>
          <w:lang w:eastAsia="en-US"/>
        </w:rPr>
        <w:t>i</w:t>
      </w:r>
      <w:proofErr w:type="gramEnd"/>
      <w:r>
        <w:rPr>
          <w:rFonts w:ascii="Times New Roman" w:eastAsiaTheme="minorHAnsi" w:hAnsi="Times New Roman"/>
          <w:color w:val="000000"/>
          <w:sz w:val="22"/>
          <w:szCs w:val="22"/>
          <w:lang w:eastAsia="en-US"/>
        </w:rPr>
        <w:t> </w:t>
      </w:r>
      <w:r w:rsidRPr="00586368">
        <w:rPr>
          <w:rFonts w:ascii="Times New Roman" w:eastAsiaTheme="minorHAnsi" w:hAnsi="Times New Roman"/>
          <w:color w:val="000000"/>
          <w:sz w:val="22"/>
          <w:szCs w:val="22"/>
          <w:lang w:eastAsia="en-US"/>
        </w:rPr>
        <w:t>zapoznania się z dokumentacją sprawy</w:t>
      </w:r>
      <w:r>
        <w:rPr>
          <w:rFonts w:ascii="Times New Roman" w:eastAsiaTheme="minorHAnsi" w:hAnsi="Times New Roman"/>
          <w:color w:val="000000"/>
          <w:sz w:val="22"/>
          <w:szCs w:val="22"/>
          <w:lang w:eastAsia="en-US"/>
        </w:rPr>
        <w:t xml:space="preserve">, </w:t>
      </w:r>
      <w:r w:rsidRPr="00487F7F">
        <w:rPr>
          <w:rFonts w:ascii="Times New Roman" w:hAnsi="Times New Roman"/>
          <w:sz w:val="22"/>
          <w:szCs w:val="22"/>
        </w:rPr>
        <w:t xml:space="preserve">wyznaczając </w:t>
      </w:r>
      <w:r>
        <w:rPr>
          <w:rFonts w:ascii="Times New Roman" w:hAnsi="Times New Roman"/>
          <w:sz w:val="22"/>
          <w:szCs w:val="22"/>
        </w:rPr>
        <w:t xml:space="preserve">jednocześnie </w:t>
      </w:r>
      <w:r w:rsidRPr="00487F7F">
        <w:rPr>
          <w:rFonts w:ascii="Times New Roman" w:hAnsi="Times New Roman"/>
          <w:sz w:val="22"/>
          <w:szCs w:val="22"/>
        </w:rPr>
        <w:t>termin składania wniosków do projektu planu</w:t>
      </w:r>
      <w:r w:rsidRPr="00586368">
        <w:rPr>
          <w:rFonts w:ascii="Times New Roman" w:eastAsiaTheme="minorHAnsi" w:hAnsi="Times New Roman"/>
          <w:color w:val="000000"/>
          <w:sz w:val="22"/>
          <w:szCs w:val="22"/>
          <w:lang w:eastAsia="en-US"/>
        </w:rPr>
        <w:t>.</w:t>
      </w:r>
    </w:p>
    <w:p w14:paraId="30C942C8" w14:textId="77777777" w:rsidR="00F53077" w:rsidRPr="00487F7F" w:rsidRDefault="00F53077" w:rsidP="00F53077">
      <w:pPr>
        <w:spacing w:before="120" w:after="120"/>
        <w:ind w:firstLine="284"/>
        <w:rPr>
          <w:rFonts w:ascii="Times New Roman" w:hAnsi="Times New Roman"/>
          <w:sz w:val="22"/>
          <w:szCs w:val="22"/>
        </w:rPr>
      </w:pPr>
      <w:r w:rsidRPr="00487F7F">
        <w:rPr>
          <w:rFonts w:ascii="Times New Roman" w:hAnsi="Times New Roman"/>
          <w:sz w:val="22"/>
          <w:szCs w:val="22"/>
        </w:rPr>
        <w:t>W wyznaczonym w obwieszczeniu terminie nie wpłynęły wnioski.</w:t>
      </w:r>
    </w:p>
    <w:p w14:paraId="3413BEDC" w14:textId="77777777" w:rsidR="00F53077" w:rsidRPr="00487F7F" w:rsidRDefault="00F53077" w:rsidP="00F53077">
      <w:pPr>
        <w:spacing w:before="120" w:after="120"/>
        <w:ind w:firstLine="284"/>
        <w:rPr>
          <w:rFonts w:ascii="Times New Roman" w:hAnsi="Times New Roman"/>
          <w:sz w:val="22"/>
          <w:szCs w:val="22"/>
        </w:rPr>
      </w:pPr>
      <w:r w:rsidRPr="00487F7F">
        <w:rPr>
          <w:rFonts w:ascii="Times New Roman" w:hAnsi="Times New Roman"/>
          <w:sz w:val="22"/>
          <w:szCs w:val="22"/>
        </w:rPr>
        <w:t xml:space="preserve">Projekt planu wraz z prognozą oddziaływania na środowisko został wyłożony do publicznego wglądu w dniach od </w:t>
      </w:r>
      <w:r>
        <w:rPr>
          <w:rFonts w:ascii="Times New Roman" w:hAnsi="Times New Roman"/>
          <w:sz w:val="22"/>
          <w:szCs w:val="22"/>
        </w:rPr>
        <w:t xml:space="preserve">11 grudnia </w:t>
      </w:r>
      <w:r w:rsidRPr="00487F7F">
        <w:rPr>
          <w:rFonts w:ascii="Times New Roman" w:hAnsi="Times New Roman"/>
          <w:sz w:val="22"/>
          <w:szCs w:val="22"/>
        </w:rPr>
        <w:t xml:space="preserve">2023 r. </w:t>
      </w:r>
      <w:r>
        <w:rPr>
          <w:rFonts w:ascii="Times New Roman" w:hAnsi="Times New Roman"/>
          <w:sz w:val="22"/>
          <w:szCs w:val="22"/>
        </w:rPr>
        <w:t xml:space="preserve">do 11 stycznia 2024 r. </w:t>
      </w:r>
      <w:r w:rsidRPr="00487F7F">
        <w:rPr>
          <w:rFonts w:ascii="Times New Roman" w:hAnsi="Times New Roman"/>
          <w:sz w:val="22"/>
          <w:szCs w:val="22"/>
        </w:rPr>
        <w:t xml:space="preserve">Dyskusja publiczna odbyła się w dniu </w:t>
      </w:r>
      <w:r>
        <w:rPr>
          <w:rFonts w:ascii="Times New Roman" w:hAnsi="Times New Roman"/>
          <w:sz w:val="22"/>
          <w:szCs w:val="22"/>
        </w:rPr>
        <w:t>18</w:t>
      </w:r>
      <w:r w:rsidRPr="00487F7F">
        <w:rPr>
          <w:rFonts w:ascii="Times New Roman" w:hAnsi="Times New Roman"/>
          <w:sz w:val="22"/>
          <w:szCs w:val="22"/>
        </w:rPr>
        <w:t> </w:t>
      </w:r>
      <w:r>
        <w:rPr>
          <w:rFonts w:ascii="Times New Roman" w:hAnsi="Times New Roman"/>
          <w:sz w:val="22"/>
          <w:szCs w:val="22"/>
        </w:rPr>
        <w:t>grudnia</w:t>
      </w:r>
      <w:r w:rsidRPr="00487F7F">
        <w:rPr>
          <w:rFonts w:ascii="Times New Roman" w:hAnsi="Times New Roman"/>
          <w:sz w:val="22"/>
          <w:szCs w:val="22"/>
        </w:rPr>
        <w:t xml:space="preserve"> 2023 r. Termin składania uwag upłynął w dniu </w:t>
      </w:r>
      <w:r>
        <w:rPr>
          <w:rFonts w:ascii="Times New Roman" w:hAnsi="Times New Roman"/>
          <w:sz w:val="22"/>
          <w:szCs w:val="22"/>
        </w:rPr>
        <w:t>25</w:t>
      </w:r>
      <w:r w:rsidRPr="00487F7F">
        <w:rPr>
          <w:rFonts w:ascii="Times New Roman" w:hAnsi="Times New Roman"/>
          <w:sz w:val="22"/>
          <w:szCs w:val="22"/>
        </w:rPr>
        <w:t xml:space="preserve"> </w:t>
      </w:r>
      <w:r>
        <w:rPr>
          <w:rFonts w:ascii="Times New Roman" w:hAnsi="Times New Roman"/>
          <w:sz w:val="22"/>
          <w:szCs w:val="22"/>
        </w:rPr>
        <w:t>stycznia</w:t>
      </w:r>
      <w:r w:rsidRPr="00487F7F">
        <w:rPr>
          <w:rFonts w:ascii="Times New Roman" w:hAnsi="Times New Roman"/>
          <w:sz w:val="22"/>
          <w:szCs w:val="22"/>
        </w:rPr>
        <w:t xml:space="preserve"> 202</w:t>
      </w:r>
      <w:r>
        <w:rPr>
          <w:rFonts w:ascii="Times New Roman" w:hAnsi="Times New Roman"/>
          <w:sz w:val="22"/>
          <w:szCs w:val="22"/>
        </w:rPr>
        <w:t>4</w:t>
      </w:r>
      <w:r w:rsidRPr="00487F7F">
        <w:rPr>
          <w:rFonts w:ascii="Times New Roman" w:hAnsi="Times New Roman"/>
          <w:sz w:val="22"/>
          <w:szCs w:val="22"/>
        </w:rPr>
        <w:t xml:space="preserve"> r.</w:t>
      </w:r>
    </w:p>
    <w:p w14:paraId="748DCD58" w14:textId="77777777" w:rsidR="00F53077" w:rsidRPr="00487F7F" w:rsidRDefault="00F53077" w:rsidP="00F53077">
      <w:pPr>
        <w:spacing w:before="120" w:after="120"/>
        <w:ind w:firstLine="285"/>
        <w:rPr>
          <w:rFonts w:ascii="Times New Roman" w:hAnsi="Times New Roman"/>
          <w:sz w:val="22"/>
          <w:szCs w:val="22"/>
        </w:rPr>
      </w:pPr>
      <w:r w:rsidRPr="00487F7F">
        <w:rPr>
          <w:rFonts w:ascii="Times New Roman" w:hAnsi="Times New Roman"/>
          <w:sz w:val="22"/>
          <w:szCs w:val="22"/>
        </w:rPr>
        <w:t xml:space="preserve">Dokumentacja planu została również udostępniona na stronie Biuletynu Informacji Publicznej Urzędu </w:t>
      </w:r>
      <w:r>
        <w:rPr>
          <w:rFonts w:ascii="Times New Roman" w:hAnsi="Times New Roman"/>
          <w:sz w:val="22"/>
          <w:szCs w:val="22"/>
        </w:rPr>
        <w:t>Gminy Kołbaskowo</w:t>
      </w:r>
      <w:r w:rsidRPr="00487F7F">
        <w:rPr>
          <w:rFonts w:ascii="Times New Roman" w:hAnsi="Times New Roman"/>
          <w:sz w:val="22"/>
          <w:szCs w:val="22"/>
        </w:rPr>
        <w:t xml:space="preserve">. </w:t>
      </w:r>
    </w:p>
    <w:p w14:paraId="7ABF6D40" w14:textId="3AB92E80" w:rsidR="00F53077" w:rsidRPr="00487F7F" w:rsidRDefault="00F53077" w:rsidP="00F53077">
      <w:pPr>
        <w:spacing w:before="120" w:after="480"/>
        <w:ind w:firstLine="285"/>
        <w:rPr>
          <w:rFonts w:ascii="Times New Roman" w:hAnsi="Times New Roman"/>
          <w:sz w:val="22"/>
          <w:szCs w:val="22"/>
        </w:rPr>
      </w:pPr>
      <w:r w:rsidRPr="00487F7F">
        <w:rPr>
          <w:rFonts w:ascii="Times New Roman" w:hAnsi="Times New Roman"/>
          <w:sz w:val="22"/>
          <w:szCs w:val="22"/>
        </w:rPr>
        <w:t xml:space="preserve">W wyznaczonym terminie – do dnia </w:t>
      </w:r>
      <w:r>
        <w:rPr>
          <w:rFonts w:ascii="Times New Roman" w:hAnsi="Times New Roman"/>
          <w:sz w:val="22"/>
          <w:szCs w:val="22"/>
        </w:rPr>
        <w:t>25</w:t>
      </w:r>
      <w:r w:rsidRPr="00487F7F">
        <w:rPr>
          <w:rFonts w:ascii="Times New Roman" w:hAnsi="Times New Roman"/>
          <w:sz w:val="22"/>
          <w:szCs w:val="22"/>
        </w:rPr>
        <w:t xml:space="preserve"> </w:t>
      </w:r>
      <w:r>
        <w:rPr>
          <w:rFonts w:ascii="Times New Roman" w:hAnsi="Times New Roman"/>
          <w:sz w:val="22"/>
          <w:szCs w:val="22"/>
        </w:rPr>
        <w:t>stycznia</w:t>
      </w:r>
      <w:r w:rsidRPr="00487F7F">
        <w:rPr>
          <w:rFonts w:ascii="Times New Roman" w:hAnsi="Times New Roman"/>
          <w:sz w:val="22"/>
          <w:szCs w:val="22"/>
        </w:rPr>
        <w:t xml:space="preserve"> 202</w:t>
      </w:r>
      <w:r>
        <w:rPr>
          <w:rFonts w:ascii="Times New Roman" w:hAnsi="Times New Roman"/>
          <w:sz w:val="22"/>
          <w:szCs w:val="22"/>
        </w:rPr>
        <w:t>4</w:t>
      </w:r>
      <w:r w:rsidRPr="00487F7F">
        <w:rPr>
          <w:rFonts w:ascii="Times New Roman" w:hAnsi="Times New Roman"/>
          <w:sz w:val="22"/>
          <w:szCs w:val="22"/>
        </w:rPr>
        <w:t xml:space="preserve"> r. </w:t>
      </w:r>
      <w:r>
        <w:rPr>
          <w:rFonts w:ascii="Times New Roman" w:hAnsi="Times New Roman"/>
          <w:sz w:val="22"/>
          <w:szCs w:val="22"/>
        </w:rPr>
        <w:t>nie wniesiono</w:t>
      </w:r>
      <w:r w:rsidRPr="00487F7F">
        <w:rPr>
          <w:rFonts w:ascii="Times New Roman" w:hAnsi="Times New Roman"/>
          <w:sz w:val="22"/>
          <w:szCs w:val="22"/>
        </w:rPr>
        <w:t xml:space="preserve"> uwag do rozstrzygnięć projektu planu</w:t>
      </w:r>
      <w:r>
        <w:rPr>
          <w:rFonts w:ascii="Times New Roman" w:hAnsi="Times New Roman"/>
          <w:sz w:val="22"/>
          <w:szCs w:val="22"/>
        </w:rPr>
        <w:t xml:space="preserve"> oraz w procedurze oceny oddziaływania na środowisko</w:t>
      </w:r>
      <w:r w:rsidRPr="00487F7F">
        <w:rPr>
          <w:rFonts w:ascii="Times New Roman" w:hAnsi="Times New Roman"/>
          <w:sz w:val="22"/>
          <w:szCs w:val="22"/>
        </w:rPr>
        <w:t xml:space="preserve">. </w:t>
      </w:r>
    </w:p>
    <w:p w14:paraId="1CCF1E2C" w14:textId="77777777" w:rsidR="00F53077" w:rsidRPr="00487F7F" w:rsidRDefault="00F53077" w:rsidP="00F53077">
      <w:pPr>
        <w:spacing w:before="120" w:after="120"/>
        <w:ind w:firstLine="285"/>
        <w:rPr>
          <w:rFonts w:ascii="Times New Roman" w:hAnsi="Times New Roman"/>
          <w:sz w:val="22"/>
          <w:szCs w:val="22"/>
        </w:rPr>
      </w:pPr>
      <w:r>
        <w:rPr>
          <w:rFonts w:ascii="Times New Roman" w:hAnsi="Times New Roman"/>
          <w:sz w:val="22"/>
          <w:szCs w:val="22"/>
        </w:rPr>
        <w:t>Kołbaskowo</w:t>
      </w:r>
      <w:r w:rsidRPr="00487F7F">
        <w:rPr>
          <w:rFonts w:ascii="Times New Roman" w:hAnsi="Times New Roman"/>
          <w:sz w:val="22"/>
          <w:szCs w:val="22"/>
        </w:rPr>
        <w:t xml:space="preserve">, 2 </w:t>
      </w:r>
      <w:r>
        <w:rPr>
          <w:rFonts w:ascii="Times New Roman" w:hAnsi="Times New Roman"/>
          <w:sz w:val="22"/>
          <w:szCs w:val="22"/>
        </w:rPr>
        <w:t>lutego</w:t>
      </w:r>
      <w:r w:rsidRPr="00487F7F">
        <w:rPr>
          <w:rFonts w:ascii="Times New Roman" w:hAnsi="Times New Roman"/>
          <w:sz w:val="22"/>
          <w:szCs w:val="22"/>
        </w:rPr>
        <w:t xml:space="preserve"> 202</w:t>
      </w:r>
      <w:r>
        <w:rPr>
          <w:rFonts w:ascii="Times New Roman" w:hAnsi="Times New Roman"/>
          <w:sz w:val="22"/>
          <w:szCs w:val="22"/>
        </w:rPr>
        <w:t>4</w:t>
      </w:r>
      <w:r w:rsidRPr="00487F7F">
        <w:rPr>
          <w:rFonts w:ascii="Times New Roman" w:hAnsi="Times New Roman"/>
          <w:sz w:val="22"/>
          <w:szCs w:val="22"/>
        </w:rPr>
        <w:t xml:space="preserve"> r.</w:t>
      </w:r>
    </w:p>
    <w:p w14:paraId="1251A7E1" w14:textId="402C935E" w:rsidR="004C70BF" w:rsidRDefault="004C70BF" w:rsidP="004C70BF">
      <w:pPr>
        <w:tabs>
          <w:tab w:val="left" w:pos="1674"/>
        </w:tabs>
        <w:spacing w:before="120" w:after="120"/>
        <w:ind w:firstLine="285"/>
        <w:rPr>
          <w:rFonts w:asciiTheme="minorHAnsi" w:hAnsiTheme="minorHAnsi" w:cstheme="minorHAnsi"/>
          <w:sz w:val="22"/>
          <w:szCs w:val="22"/>
        </w:rPr>
      </w:pPr>
      <w:r>
        <w:rPr>
          <w:rFonts w:asciiTheme="minorHAnsi" w:hAnsiTheme="minorHAnsi" w:cstheme="minorHAnsi"/>
          <w:sz w:val="22"/>
          <w:szCs w:val="22"/>
        </w:rPr>
        <w:tab/>
      </w:r>
    </w:p>
    <w:p w14:paraId="091E52B8" w14:textId="77777777" w:rsidR="004C70BF" w:rsidRDefault="004C70BF">
      <w:pPr>
        <w:spacing w:after="160" w:line="259" w:lineRule="auto"/>
        <w:jc w:val="left"/>
        <w:rPr>
          <w:rFonts w:asciiTheme="minorHAnsi" w:hAnsiTheme="minorHAnsi" w:cstheme="minorHAnsi"/>
          <w:sz w:val="22"/>
          <w:szCs w:val="22"/>
        </w:rPr>
      </w:pPr>
      <w:r>
        <w:rPr>
          <w:rFonts w:asciiTheme="minorHAnsi" w:hAnsiTheme="minorHAnsi" w:cstheme="minorHAnsi"/>
          <w:sz w:val="22"/>
          <w:szCs w:val="22"/>
        </w:rPr>
        <w:br w:type="page"/>
      </w:r>
    </w:p>
    <w:p w14:paraId="55E8FB36" w14:textId="77777777" w:rsidR="00F53077" w:rsidRPr="003A06A4" w:rsidRDefault="00F53077" w:rsidP="00F53077">
      <w:pPr>
        <w:spacing w:before="120" w:after="120"/>
        <w:ind w:firstLine="285"/>
        <w:jc w:val="center"/>
        <w:rPr>
          <w:rFonts w:ascii="Times New Roman" w:hAnsi="Times New Roman"/>
          <w:b/>
          <w:sz w:val="22"/>
          <w:szCs w:val="22"/>
        </w:rPr>
      </w:pPr>
      <w:r w:rsidRPr="003A06A4">
        <w:rPr>
          <w:rFonts w:ascii="Times New Roman" w:hAnsi="Times New Roman"/>
          <w:b/>
          <w:sz w:val="22"/>
          <w:szCs w:val="22"/>
        </w:rPr>
        <w:lastRenderedPageBreak/>
        <w:t>PODSUMOWANIE</w:t>
      </w:r>
    </w:p>
    <w:p w14:paraId="65FA27F2" w14:textId="77777777" w:rsidR="00F53077" w:rsidRPr="003A06A4" w:rsidRDefault="00F53077" w:rsidP="00F53077">
      <w:pPr>
        <w:spacing w:before="120" w:after="120"/>
        <w:jc w:val="center"/>
        <w:rPr>
          <w:rFonts w:ascii="Times New Roman" w:hAnsi="Times New Roman"/>
          <w:b/>
          <w:sz w:val="22"/>
          <w:szCs w:val="22"/>
        </w:rPr>
      </w:pPr>
      <w:r w:rsidRPr="00462B3D">
        <w:rPr>
          <w:rFonts w:ascii="Times New Roman" w:hAnsi="Times New Roman"/>
          <w:b/>
          <w:sz w:val="22"/>
          <w:szCs w:val="22"/>
        </w:rPr>
        <w:t xml:space="preserve">do miejscowego planu zagospodarowania przestrzennego na obszarze działek nr 123,124,125 </w:t>
      </w:r>
      <w:r w:rsidRPr="00462B3D">
        <w:rPr>
          <w:rFonts w:ascii="Times New Roman" w:hAnsi="Times New Roman"/>
          <w:b/>
          <w:sz w:val="22"/>
          <w:szCs w:val="22"/>
        </w:rPr>
        <w:br/>
        <w:t xml:space="preserve">i części dz. nr 193 w obrębie ewidencyjnym </w:t>
      </w:r>
      <w:proofErr w:type="gramStart"/>
      <w:r w:rsidRPr="00462B3D">
        <w:rPr>
          <w:rFonts w:ascii="Times New Roman" w:hAnsi="Times New Roman"/>
          <w:b/>
          <w:sz w:val="22"/>
          <w:szCs w:val="22"/>
        </w:rPr>
        <w:t>Kołbaskowo  przyjętego</w:t>
      </w:r>
      <w:proofErr w:type="gramEnd"/>
      <w:r w:rsidRPr="00462B3D">
        <w:rPr>
          <w:rFonts w:ascii="Times New Roman" w:hAnsi="Times New Roman"/>
          <w:b/>
          <w:sz w:val="22"/>
          <w:szCs w:val="22"/>
        </w:rPr>
        <w:t xml:space="preserve"> uchwałą nr LIV/679/2024 Rady Gminy Kołbaskowo z dnia 2 lutego 2024 r</w:t>
      </w:r>
      <w:r w:rsidRPr="003A06A4">
        <w:rPr>
          <w:rFonts w:ascii="Times New Roman" w:hAnsi="Times New Roman"/>
          <w:b/>
          <w:sz w:val="22"/>
          <w:szCs w:val="22"/>
        </w:rPr>
        <w:t>.</w:t>
      </w:r>
    </w:p>
    <w:p w14:paraId="24FAC6CE" w14:textId="382F56B2" w:rsidR="00F53077" w:rsidRPr="00F555E7" w:rsidRDefault="00F53077" w:rsidP="00F555E7">
      <w:pPr>
        <w:spacing w:before="120" w:after="360"/>
        <w:jc w:val="center"/>
        <w:rPr>
          <w:rFonts w:ascii="Times New Roman" w:hAnsi="Times New Roman"/>
          <w:bCs/>
          <w:sz w:val="22"/>
          <w:szCs w:val="22"/>
        </w:rPr>
      </w:pPr>
      <w:proofErr w:type="gramStart"/>
      <w:r w:rsidRPr="003A06A4">
        <w:rPr>
          <w:rFonts w:ascii="Times New Roman" w:hAnsi="Times New Roman"/>
          <w:bCs/>
          <w:sz w:val="22"/>
          <w:szCs w:val="22"/>
        </w:rPr>
        <w:t>(</w:t>
      </w:r>
      <w:bookmarkStart w:id="0" w:name="_Hlk53050129"/>
      <w:r w:rsidRPr="003A06A4">
        <w:rPr>
          <w:rFonts w:ascii="Times New Roman" w:hAnsi="Times New Roman"/>
          <w:bCs/>
          <w:sz w:val="22"/>
          <w:szCs w:val="22"/>
        </w:rPr>
        <w:t>o którym</w:t>
      </w:r>
      <w:proofErr w:type="gramEnd"/>
      <w:r w:rsidRPr="003A06A4">
        <w:rPr>
          <w:rFonts w:ascii="Times New Roman" w:hAnsi="Times New Roman"/>
          <w:bCs/>
          <w:sz w:val="22"/>
          <w:szCs w:val="22"/>
        </w:rPr>
        <w:t xml:space="preserve"> mowa w </w:t>
      </w:r>
      <w:bookmarkEnd w:id="0"/>
      <w:r w:rsidRPr="003A06A4">
        <w:rPr>
          <w:rFonts w:ascii="Times New Roman" w:hAnsi="Times New Roman"/>
          <w:bCs/>
          <w:sz w:val="22"/>
          <w:szCs w:val="22"/>
        </w:rPr>
        <w:t xml:space="preserve">art. 55 ust. 3 ustawy z dnia 3 października 2008 r. o udostępnianiu informacji o środowisku i jego ochronie, udziale społeczeństwa w ochronie środowiska </w:t>
      </w:r>
      <w:r w:rsidRPr="003A06A4">
        <w:rPr>
          <w:rFonts w:ascii="Times New Roman" w:hAnsi="Times New Roman"/>
          <w:bCs/>
          <w:sz w:val="22"/>
          <w:szCs w:val="22"/>
        </w:rPr>
        <w:br/>
        <w:t>oraz o ocenach oddziaływania na środowisko)</w:t>
      </w:r>
    </w:p>
    <w:p w14:paraId="43A99A29" w14:textId="77777777" w:rsidR="00F53077" w:rsidRPr="003A06A4" w:rsidRDefault="00F53077" w:rsidP="00F53077">
      <w:pPr>
        <w:spacing w:before="120" w:after="120"/>
        <w:ind w:firstLine="285"/>
        <w:rPr>
          <w:rFonts w:ascii="Times New Roman" w:hAnsi="Times New Roman"/>
          <w:b/>
          <w:bCs/>
          <w:sz w:val="22"/>
          <w:szCs w:val="22"/>
        </w:rPr>
      </w:pPr>
      <w:r w:rsidRPr="003A06A4">
        <w:rPr>
          <w:rFonts w:ascii="Times New Roman" w:hAnsi="Times New Roman"/>
          <w:b/>
          <w:bCs/>
          <w:sz w:val="22"/>
          <w:szCs w:val="22"/>
        </w:rPr>
        <w:t>Uzasadnienie wyboru przyjętego dokumentu w odniesieniu do rozpatrywanych rozwiązań alternatywnych.</w:t>
      </w:r>
    </w:p>
    <w:p w14:paraId="5C8C021E" w14:textId="77777777" w:rsidR="00F53077" w:rsidRDefault="00F53077" w:rsidP="00F53077">
      <w:pPr>
        <w:spacing w:before="120" w:after="120"/>
        <w:ind w:firstLine="285"/>
        <w:rPr>
          <w:rFonts w:ascii="Times New Roman" w:hAnsi="Times New Roman"/>
          <w:sz w:val="22"/>
          <w:szCs w:val="22"/>
        </w:rPr>
      </w:pPr>
      <w:r>
        <w:rPr>
          <w:rFonts w:ascii="Times New Roman" w:hAnsi="Times New Roman"/>
          <w:sz w:val="22"/>
          <w:szCs w:val="22"/>
        </w:rPr>
        <w:t xml:space="preserve">Na obszarze opracowania planu obowiązuje miejscowy plan zagospodarowania przestrzennego </w:t>
      </w:r>
      <w:r w:rsidRPr="00BE0AB0">
        <w:rPr>
          <w:rFonts w:ascii="Times New Roman" w:hAnsi="Times New Roman"/>
          <w:sz w:val="22"/>
          <w:szCs w:val="22"/>
        </w:rPr>
        <w:t>uchwalon</w:t>
      </w:r>
      <w:r>
        <w:rPr>
          <w:rFonts w:ascii="Times New Roman" w:hAnsi="Times New Roman"/>
          <w:sz w:val="22"/>
          <w:szCs w:val="22"/>
        </w:rPr>
        <w:t>y</w:t>
      </w:r>
      <w:r w:rsidRPr="00BE0AB0">
        <w:rPr>
          <w:rFonts w:ascii="Times New Roman" w:hAnsi="Times New Roman"/>
          <w:sz w:val="22"/>
          <w:szCs w:val="22"/>
        </w:rPr>
        <w:t xml:space="preserve"> uchwałą Rady Gminy Kołbaskowo Nr XXIX/391/05 z dnia 28 listopada 2005 r., zmienion</w:t>
      </w:r>
      <w:r>
        <w:rPr>
          <w:rFonts w:ascii="Times New Roman" w:hAnsi="Times New Roman"/>
          <w:sz w:val="22"/>
          <w:szCs w:val="22"/>
        </w:rPr>
        <w:t>y</w:t>
      </w:r>
      <w:r w:rsidRPr="00BE0AB0">
        <w:rPr>
          <w:rFonts w:ascii="Times New Roman" w:hAnsi="Times New Roman"/>
          <w:sz w:val="22"/>
          <w:szCs w:val="22"/>
        </w:rPr>
        <w:t xml:space="preserve"> w</w:t>
      </w:r>
      <w:r>
        <w:rPr>
          <w:rFonts w:ascii="Times New Roman" w:hAnsi="Times New Roman"/>
          <w:sz w:val="22"/>
          <w:szCs w:val="22"/>
        </w:rPr>
        <w:t> </w:t>
      </w:r>
      <w:r w:rsidRPr="00BE0AB0">
        <w:rPr>
          <w:rFonts w:ascii="Times New Roman" w:hAnsi="Times New Roman"/>
          <w:sz w:val="22"/>
          <w:szCs w:val="22"/>
        </w:rPr>
        <w:t xml:space="preserve">części uchwałą Rady Gminy Kołbaskowo Nr XIV/165/2019 z dnia 16 grudnia 2019 r. </w:t>
      </w:r>
    </w:p>
    <w:p w14:paraId="023A0FF8" w14:textId="77777777" w:rsidR="00F53077" w:rsidRPr="003A06A4" w:rsidRDefault="00F53077" w:rsidP="00F53077">
      <w:pPr>
        <w:spacing w:before="120" w:after="120"/>
        <w:ind w:firstLine="285"/>
        <w:rPr>
          <w:rFonts w:ascii="Times New Roman" w:hAnsi="Times New Roman"/>
          <w:sz w:val="22"/>
          <w:szCs w:val="22"/>
        </w:rPr>
      </w:pPr>
      <w:r w:rsidRPr="003A06A4">
        <w:rPr>
          <w:rFonts w:ascii="Times New Roman" w:hAnsi="Times New Roman"/>
          <w:sz w:val="22"/>
          <w:szCs w:val="22"/>
        </w:rPr>
        <w:t>Projekt planu miejscowego</w:t>
      </w:r>
      <w:r>
        <w:rPr>
          <w:rFonts w:ascii="Times New Roman" w:hAnsi="Times New Roman"/>
          <w:sz w:val="22"/>
          <w:szCs w:val="22"/>
        </w:rPr>
        <w:t xml:space="preserve"> (zmiany planu)</w:t>
      </w:r>
      <w:r w:rsidRPr="003A06A4">
        <w:rPr>
          <w:rFonts w:ascii="Times New Roman" w:hAnsi="Times New Roman"/>
          <w:sz w:val="22"/>
          <w:szCs w:val="22"/>
        </w:rPr>
        <w:t xml:space="preserve"> był sporządzony i poddany procedurze opiniowania, uzgodnień oraz konsultacji z udziałem społeczeństwa w jednym, optymalnym wariancie uwzględniającym wszelkie zidentyfikowane wcześniej i weryfikowane na etapie prac planistycznych uwarunkowania, w szczególności środowiskowe, społeczno-kulturowe, infrastrukturalne i ekonomiczne. </w:t>
      </w:r>
    </w:p>
    <w:p w14:paraId="31187E51" w14:textId="0B1DB466" w:rsidR="00F53077" w:rsidRPr="003A06A4" w:rsidRDefault="00F53077" w:rsidP="00F555E7">
      <w:pPr>
        <w:spacing w:before="120" w:after="360"/>
        <w:ind w:firstLine="285"/>
        <w:rPr>
          <w:rFonts w:ascii="Times New Roman" w:hAnsi="Times New Roman"/>
          <w:sz w:val="22"/>
          <w:szCs w:val="22"/>
        </w:rPr>
      </w:pPr>
      <w:r w:rsidRPr="003A06A4">
        <w:rPr>
          <w:rFonts w:ascii="Times New Roman" w:hAnsi="Times New Roman"/>
          <w:sz w:val="22"/>
          <w:szCs w:val="22"/>
        </w:rPr>
        <w:t xml:space="preserve">Biorąc pod uwagę rozwiązania przyjęte w planie, w tym ustalenia w zakresie ochrony poszczególnych elementów środowiska, uznaje się przyjęty wariant </w:t>
      </w:r>
      <w:proofErr w:type="gramStart"/>
      <w:r w:rsidRPr="003A06A4">
        <w:rPr>
          <w:rFonts w:ascii="Times New Roman" w:hAnsi="Times New Roman"/>
          <w:sz w:val="22"/>
          <w:szCs w:val="22"/>
        </w:rPr>
        <w:t>dokumentu jako</w:t>
      </w:r>
      <w:proofErr w:type="gramEnd"/>
      <w:r w:rsidRPr="003A06A4">
        <w:rPr>
          <w:rFonts w:ascii="Times New Roman" w:hAnsi="Times New Roman"/>
          <w:sz w:val="22"/>
          <w:szCs w:val="22"/>
        </w:rPr>
        <w:t xml:space="preserve"> rozwiązanie optymalne i nie wymagające zastosowania alternatywnych rozwiązań minimalizujących lub eliminujących zagrożenia środowiska przyrodniczego.</w:t>
      </w:r>
    </w:p>
    <w:p w14:paraId="13B2C0C9" w14:textId="77777777" w:rsidR="00F53077" w:rsidRPr="003A06A4" w:rsidRDefault="00F53077" w:rsidP="00F53077">
      <w:pPr>
        <w:numPr>
          <w:ilvl w:val="6"/>
          <w:numId w:val="9"/>
        </w:numPr>
        <w:tabs>
          <w:tab w:val="clear" w:pos="5040"/>
        </w:tabs>
        <w:spacing w:before="120" w:after="120"/>
        <w:ind w:left="284" w:hanging="142"/>
        <w:rPr>
          <w:rFonts w:ascii="Times New Roman" w:hAnsi="Times New Roman"/>
          <w:b/>
          <w:sz w:val="22"/>
          <w:szCs w:val="22"/>
        </w:rPr>
      </w:pPr>
      <w:r w:rsidRPr="003A06A4">
        <w:rPr>
          <w:rFonts w:ascii="Times New Roman" w:hAnsi="Times New Roman"/>
          <w:b/>
          <w:sz w:val="22"/>
          <w:szCs w:val="22"/>
        </w:rPr>
        <w:t>Ustalenia zawarte w prognozie oddziaływania na środowisko.</w:t>
      </w:r>
    </w:p>
    <w:p w14:paraId="4B9AA1AB" w14:textId="77777777" w:rsidR="00F53077" w:rsidRPr="0087281B" w:rsidRDefault="00F53077" w:rsidP="00F53077">
      <w:pPr>
        <w:autoSpaceDE w:val="0"/>
        <w:autoSpaceDN w:val="0"/>
        <w:adjustRightInd w:val="0"/>
        <w:ind w:firstLine="284"/>
        <w:rPr>
          <w:rFonts w:ascii="Times New Roman,Bold" w:hAnsi="Times New Roman,Bold" w:cs="Times New Roman,Bold"/>
          <w:b/>
          <w:bCs/>
          <w:sz w:val="22"/>
          <w:szCs w:val="22"/>
        </w:rPr>
      </w:pPr>
      <w:r w:rsidRPr="0087281B">
        <w:rPr>
          <w:rFonts w:ascii="Times New Roman" w:hAnsi="Times New Roman"/>
          <w:b/>
          <w:bCs/>
          <w:sz w:val="22"/>
          <w:szCs w:val="22"/>
        </w:rPr>
        <w:t xml:space="preserve">1. </w:t>
      </w:r>
      <w:r w:rsidRPr="0087281B">
        <w:rPr>
          <w:rFonts w:ascii="Times New Roman,Bold" w:hAnsi="Times New Roman,Bold" w:cs="Times New Roman,Bold"/>
          <w:b/>
          <w:bCs/>
          <w:sz w:val="22"/>
          <w:szCs w:val="22"/>
        </w:rPr>
        <w:t>Oddziaływania na różnorodność biologiczną</w:t>
      </w:r>
    </w:p>
    <w:p w14:paraId="0638F9A0" w14:textId="77777777" w:rsidR="00F53077" w:rsidRPr="003B13BC" w:rsidRDefault="00F53077" w:rsidP="00F53077">
      <w:pPr>
        <w:spacing w:before="120" w:after="120"/>
        <w:ind w:firstLine="285"/>
        <w:rPr>
          <w:rFonts w:ascii="Times New Roman" w:hAnsi="Times New Roman"/>
          <w:sz w:val="22"/>
          <w:szCs w:val="22"/>
        </w:rPr>
      </w:pPr>
      <w:r w:rsidRPr="003B13BC">
        <w:rPr>
          <w:rFonts w:ascii="Times New Roman" w:hAnsi="Times New Roman"/>
          <w:sz w:val="22"/>
          <w:szCs w:val="22"/>
        </w:rPr>
        <w:t xml:space="preserve">Zgodnie z konwencją o różnorodności biologicznej, sporządzonej w Rio de </w:t>
      </w:r>
      <w:proofErr w:type="spellStart"/>
      <w:r w:rsidRPr="003B13BC">
        <w:rPr>
          <w:rFonts w:ascii="Times New Roman" w:hAnsi="Times New Roman"/>
          <w:sz w:val="22"/>
          <w:szCs w:val="22"/>
        </w:rPr>
        <w:t>Janeiro</w:t>
      </w:r>
      <w:proofErr w:type="spellEnd"/>
      <w:r w:rsidRPr="003B13BC">
        <w:rPr>
          <w:rFonts w:ascii="Times New Roman" w:hAnsi="Times New Roman"/>
          <w:sz w:val="22"/>
          <w:szCs w:val="22"/>
        </w:rPr>
        <w:t xml:space="preserve"> w dniu 5 czerwca</w:t>
      </w:r>
      <w:r>
        <w:rPr>
          <w:rFonts w:ascii="Times New Roman" w:hAnsi="Times New Roman"/>
          <w:sz w:val="22"/>
          <w:szCs w:val="22"/>
        </w:rPr>
        <w:t xml:space="preserve"> </w:t>
      </w:r>
      <w:r w:rsidRPr="003B13BC">
        <w:rPr>
          <w:rFonts w:ascii="Times New Roman" w:hAnsi="Times New Roman"/>
          <w:sz w:val="22"/>
          <w:szCs w:val="22"/>
        </w:rPr>
        <w:t>1992 r., różnorodność biologiczna to - zróżnicowanie wszystkich żywych organizmów pochodzących (...)</w:t>
      </w:r>
      <w:r>
        <w:rPr>
          <w:rFonts w:ascii="Times New Roman" w:hAnsi="Times New Roman"/>
          <w:sz w:val="22"/>
          <w:szCs w:val="22"/>
        </w:rPr>
        <w:t xml:space="preserve"> </w:t>
      </w:r>
      <w:proofErr w:type="gramStart"/>
      <w:r w:rsidRPr="003B13BC">
        <w:rPr>
          <w:rFonts w:ascii="Times New Roman" w:hAnsi="Times New Roman"/>
          <w:sz w:val="22"/>
          <w:szCs w:val="22"/>
        </w:rPr>
        <w:t>z</w:t>
      </w:r>
      <w:proofErr w:type="gramEnd"/>
      <w:r w:rsidRPr="003B13BC">
        <w:rPr>
          <w:rFonts w:ascii="Times New Roman" w:hAnsi="Times New Roman"/>
          <w:sz w:val="22"/>
          <w:szCs w:val="22"/>
        </w:rPr>
        <w:t xml:space="preserve"> ekosystemów lądowych, morskich i innych wodnych ekosystemów o korytarzach zespołów ekologicznych, których są one częścią. Dotyczy to różnorodności w obrębie gatunku, pomiędzy gatunkami oraz ekosystemami.</w:t>
      </w:r>
    </w:p>
    <w:p w14:paraId="52CD187C" w14:textId="77777777" w:rsidR="00F53077" w:rsidRPr="003B13BC" w:rsidRDefault="00F53077" w:rsidP="00F53077">
      <w:pPr>
        <w:spacing w:before="120" w:after="120"/>
        <w:ind w:firstLine="285"/>
        <w:rPr>
          <w:rFonts w:ascii="Times New Roman" w:hAnsi="Times New Roman"/>
          <w:sz w:val="22"/>
          <w:szCs w:val="22"/>
        </w:rPr>
      </w:pPr>
      <w:r w:rsidRPr="003B13BC">
        <w:rPr>
          <w:rFonts w:ascii="Times New Roman" w:hAnsi="Times New Roman"/>
          <w:sz w:val="22"/>
          <w:szCs w:val="22"/>
        </w:rPr>
        <w:t>Główną część obszaru, który zostanie przekształcony, stanowią grunty orne, na których warunki</w:t>
      </w:r>
      <w:r>
        <w:rPr>
          <w:rFonts w:ascii="Times New Roman" w:hAnsi="Times New Roman"/>
          <w:sz w:val="22"/>
          <w:szCs w:val="22"/>
        </w:rPr>
        <w:t xml:space="preserve"> </w:t>
      </w:r>
      <w:r w:rsidRPr="003B13BC">
        <w:rPr>
          <w:rFonts w:ascii="Times New Roman" w:hAnsi="Times New Roman"/>
          <w:sz w:val="22"/>
          <w:szCs w:val="22"/>
        </w:rPr>
        <w:t xml:space="preserve">środowiskowe są mało zróżnicowane, a tym samym różnorodność biologiczna jest niewielka. Tereny rolne są zasiedlane przez gatunki zwierząt, które są typowe dla krajobrazu rolniczego. Nie ma tam ustanowionych stref ochrony ostoi roślin, zwierząt ani grzybów. Brak również siedlisk dogodnych dla bytowania i migracji płazów i gadów i tym samym dla ochrony ich liczebności i różnorodności gatunkowej. Cały obszar zmiany planu zlokalizowany jest w całości w granicach obszaru specjalnej ochrony ptaków Natura 2000 Dolina Dolnej Odry PLB320003. Nie mniej, w części zmiany planu - </w:t>
      </w:r>
      <w:proofErr w:type="gramStart"/>
      <w:r w:rsidRPr="003B13BC">
        <w:rPr>
          <w:rFonts w:ascii="Times New Roman" w:hAnsi="Times New Roman"/>
          <w:sz w:val="22"/>
          <w:szCs w:val="22"/>
        </w:rPr>
        <w:t>co do której</w:t>
      </w:r>
      <w:proofErr w:type="gramEnd"/>
      <w:r w:rsidRPr="003B13BC">
        <w:rPr>
          <w:rFonts w:ascii="Times New Roman" w:hAnsi="Times New Roman"/>
          <w:sz w:val="22"/>
          <w:szCs w:val="22"/>
        </w:rPr>
        <w:t xml:space="preserve"> przewidziano nowe funkcje - nie występują siedliska przyrodnicze, będące przedmiotami ochrony w obszarze Natura 2000.</w:t>
      </w:r>
    </w:p>
    <w:p w14:paraId="21313114" w14:textId="77777777" w:rsidR="00F53077" w:rsidRPr="003B13BC" w:rsidRDefault="00F53077" w:rsidP="00F53077">
      <w:pPr>
        <w:spacing w:before="120" w:after="120"/>
        <w:ind w:firstLine="285"/>
        <w:rPr>
          <w:rFonts w:ascii="Times New Roman" w:hAnsi="Times New Roman"/>
          <w:sz w:val="22"/>
          <w:szCs w:val="22"/>
        </w:rPr>
      </w:pPr>
      <w:r w:rsidRPr="003B13BC">
        <w:rPr>
          <w:rFonts w:ascii="Times New Roman" w:hAnsi="Times New Roman"/>
          <w:sz w:val="22"/>
          <w:szCs w:val="22"/>
        </w:rPr>
        <w:t>Zmiana użytkowania terenu będzie związana z zebraniem wierzchniej warstwy gleby, co spowoduje trwałe zniszczenie roślin tam rosnących. Biorąc jednak pod uwagę rozległość otaczających terenów rolnych, zmiana sposobu użytkowania będzie powolna i rozłożona w czasie, co da możliwość zwierzętom stopniowej adaptacji do nowych warunków siedliskowych i nie powinna spowodować istotnego ubytku bazy żerowiskowej.</w:t>
      </w:r>
    </w:p>
    <w:p w14:paraId="7734928C" w14:textId="77777777" w:rsidR="00F53077" w:rsidRPr="003B13BC" w:rsidRDefault="00F53077" w:rsidP="00F53077">
      <w:pPr>
        <w:spacing w:before="120" w:after="120"/>
        <w:ind w:firstLine="285"/>
        <w:rPr>
          <w:rFonts w:ascii="Times New Roman" w:hAnsi="Times New Roman"/>
          <w:sz w:val="22"/>
          <w:szCs w:val="22"/>
        </w:rPr>
      </w:pPr>
      <w:r w:rsidRPr="003B13BC">
        <w:rPr>
          <w:rFonts w:ascii="Times New Roman" w:hAnsi="Times New Roman"/>
          <w:sz w:val="22"/>
          <w:szCs w:val="22"/>
        </w:rPr>
        <w:t>Największym zróżnicowaniem biologicznym odznacza się okresowe oczko wodne wskazywane w studium</w:t>
      </w:r>
      <w:r>
        <w:rPr>
          <w:rFonts w:ascii="Times New Roman" w:hAnsi="Times New Roman"/>
          <w:sz w:val="22"/>
          <w:szCs w:val="22"/>
        </w:rPr>
        <w:t xml:space="preserve"> </w:t>
      </w:r>
      <w:r w:rsidRPr="003B13BC">
        <w:rPr>
          <w:rFonts w:ascii="Times New Roman" w:hAnsi="Times New Roman"/>
          <w:sz w:val="22"/>
          <w:szCs w:val="22"/>
        </w:rPr>
        <w:t xml:space="preserve">oraz </w:t>
      </w:r>
      <w:proofErr w:type="gramStart"/>
      <w:r w:rsidRPr="003B13BC">
        <w:rPr>
          <w:rFonts w:ascii="Times New Roman" w:hAnsi="Times New Roman"/>
          <w:sz w:val="22"/>
          <w:szCs w:val="22"/>
        </w:rPr>
        <w:t>Waloryzacji jako</w:t>
      </w:r>
      <w:proofErr w:type="gramEnd"/>
      <w:r w:rsidRPr="003B13BC">
        <w:rPr>
          <w:rFonts w:ascii="Times New Roman" w:hAnsi="Times New Roman"/>
          <w:sz w:val="22"/>
          <w:szCs w:val="22"/>
        </w:rPr>
        <w:t xml:space="preserve"> proponowany użytek ekologiczny „Dołek”. Obszar ten jest lokalnym centrum</w:t>
      </w:r>
      <w:r>
        <w:rPr>
          <w:rFonts w:ascii="Times New Roman" w:hAnsi="Times New Roman"/>
          <w:sz w:val="22"/>
          <w:szCs w:val="22"/>
        </w:rPr>
        <w:t xml:space="preserve"> </w:t>
      </w:r>
      <w:r w:rsidRPr="003B13BC">
        <w:rPr>
          <w:rFonts w:ascii="Times New Roman" w:hAnsi="Times New Roman"/>
          <w:sz w:val="22"/>
          <w:szCs w:val="22"/>
        </w:rPr>
        <w:t>bioróżnorodności i okresowym siedliskiem chronionych gatunków ptaków, w tym będących przedmiotami</w:t>
      </w:r>
      <w:r>
        <w:rPr>
          <w:rFonts w:ascii="Times New Roman" w:hAnsi="Times New Roman"/>
          <w:sz w:val="22"/>
          <w:szCs w:val="22"/>
        </w:rPr>
        <w:t xml:space="preserve"> </w:t>
      </w:r>
      <w:r w:rsidRPr="003B13BC">
        <w:rPr>
          <w:rFonts w:ascii="Times New Roman" w:hAnsi="Times New Roman"/>
          <w:sz w:val="22"/>
          <w:szCs w:val="22"/>
        </w:rPr>
        <w:t>ochrony w obszarze Natura 2000 Dolina Dolnej Odry 125 PLB320003. Projekt.</w:t>
      </w:r>
    </w:p>
    <w:p w14:paraId="36E6ED3C" w14:textId="77777777" w:rsidR="00F53077" w:rsidRPr="003B13BC" w:rsidRDefault="00F53077" w:rsidP="00F53077">
      <w:pPr>
        <w:spacing w:before="120" w:after="120"/>
        <w:ind w:firstLine="285"/>
        <w:rPr>
          <w:rFonts w:ascii="Times New Roman" w:hAnsi="Times New Roman"/>
          <w:sz w:val="22"/>
          <w:szCs w:val="22"/>
        </w:rPr>
      </w:pPr>
      <w:r w:rsidRPr="003B13BC">
        <w:rPr>
          <w:rFonts w:ascii="Times New Roman" w:hAnsi="Times New Roman"/>
          <w:sz w:val="22"/>
          <w:szCs w:val="22"/>
        </w:rPr>
        <w:t>Projekt planu wydziela na tym obszarze teren elementarny - zieleń naturalna. Obowiązuje na nim ochrona</w:t>
      </w:r>
      <w:r>
        <w:rPr>
          <w:rFonts w:ascii="Times New Roman" w:hAnsi="Times New Roman"/>
          <w:sz w:val="22"/>
          <w:szCs w:val="22"/>
        </w:rPr>
        <w:t xml:space="preserve"> </w:t>
      </w:r>
      <w:r w:rsidRPr="003B13BC">
        <w:rPr>
          <w:rFonts w:ascii="Times New Roman" w:hAnsi="Times New Roman"/>
          <w:sz w:val="22"/>
          <w:szCs w:val="22"/>
        </w:rPr>
        <w:t>przed przekształceniem, zwłaszcza przed zabudową i dewastacją. Dodatkowo, plan wprowadza:</w:t>
      </w:r>
    </w:p>
    <w:p w14:paraId="5427F1AF" w14:textId="77777777" w:rsidR="00F53077" w:rsidRPr="003B13BC" w:rsidRDefault="00F53077" w:rsidP="00F53077">
      <w:pPr>
        <w:pStyle w:val="Akapitzlist"/>
        <w:numPr>
          <w:ilvl w:val="0"/>
          <w:numId w:val="12"/>
        </w:numPr>
        <w:autoSpaceDE w:val="0"/>
        <w:autoSpaceDN w:val="0"/>
        <w:adjustRightInd w:val="0"/>
        <w:ind w:left="426" w:hanging="426"/>
        <w:rPr>
          <w:rFonts w:ascii="Times New Roman" w:hAnsi="Times New Roman"/>
        </w:rPr>
      </w:pPr>
      <w:proofErr w:type="gramStart"/>
      <w:r w:rsidRPr="003B13BC">
        <w:rPr>
          <w:rFonts w:ascii="Times New Roman" w:hAnsi="Times New Roman"/>
        </w:rPr>
        <w:t>zakaz</w:t>
      </w:r>
      <w:proofErr w:type="gramEnd"/>
      <w:r w:rsidRPr="003B13BC">
        <w:rPr>
          <w:rFonts w:ascii="Times New Roman" w:hAnsi="Times New Roman"/>
        </w:rPr>
        <w:t xml:space="preserve"> zabudowy i dewastacji,</w:t>
      </w:r>
    </w:p>
    <w:p w14:paraId="1B6FAD14" w14:textId="77777777" w:rsidR="00F53077" w:rsidRPr="003B13BC" w:rsidRDefault="00F53077" w:rsidP="00F53077">
      <w:pPr>
        <w:pStyle w:val="Akapitzlist"/>
        <w:numPr>
          <w:ilvl w:val="0"/>
          <w:numId w:val="12"/>
        </w:numPr>
        <w:autoSpaceDE w:val="0"/>
        <w:autoSpaceDN w:val="0"/>
        <w:adjustRightInd w:val="0"/>
        <w:ind w:left="426" w:hanging="426"/>
        <w:rPr>
          <w:rFonts w:ascii="Times New Roman" w:hAnsi="Times New Roman"/>
        </w:rPr>
      </w:pPr>
      <w:proofErr w:type="gramStart"/>
      <w:r w:rsidRPr="003B13BC">
        <w:rPr>
          <w:rFonts w:ascii="Times New Roman" w:hAnsi="Times New Roman"/>
        </w:rPr>
        <w:lastRenderedPageBreak/>
        <w:t>zakaz</w:t>
      </w:r>
      <w:proofErr w:type="gramEnd"/>
      <w:r w:rsidRPr="003B13BC">
        <w:rPr>
          <w:rFonts w:ascii="Times New Roman" w:hAnsi="Times New Roman"/>
        </w:rPr>
        <w:t xml:space="preserve"> dokonywania zmiany stosunków wodnych,</w:t>
      </w:r>
    </w:p>
    <w:p w14:paraId="264F9E53" w14:textId="77777777" w:rsidR="00F53077" w:rsidRPr="003B13BC" w:rsidRDefault="00F53077" w:rsidP="00F53077">
      <w:pPr>
        <w:pStyle w:val="Akapitzlist"/>
        <w:numPr>
          <w:ilvl w:val="0"/>
          <w:numId w:val="12"/>
        </w:numPr>
        <w:autoSpaceDE w:val="0"/>
        <w:autoSpaceDN w:val="0"/>
        <w:adjustRightInd w:val="0"/>
        <w:ind w:left="426" w:hanging="426"/>
        <w:rPr>
          <w:rFonts w:ascii="Times New Roman" w:hAnsi="Times New Roman"/>
        </w:rPr>
      </w:pPr>
      <w:proofErr w:type="gramStart"/>
      <w:r w:rsidRPr="003B13BC">
        <w:rPr>
          <w:rFonts w:ascii="Times New Roman" w:hAnsi="Times New Roman"/>
        </w:rPr>
        <w:t>zakaz</w:t>
      </w:r>
      <w:proofErr w:type="gramEnd"/>
      <w:r w:rsidRPr="003B13BC">
        <w:rPr>
          <w:rFonts w:ascii="Times New Roman" w:hAnsi="Times New Roman"/>
        </w:rPr>
        <w:t xml:space="preserve"> likwidowania, zasypywania i przekształcania naturalnych zbiorników,</w:t>
      </w:r>
    </w:p>
    <w:p w14:paraId="5779A99F" w14:textId="77777777" w:rsidR="00F53077" w:rsidRPr="003B13BC" w:rsidRDefault="00F53077" w:rsidP="00F53077">
      <w:pPr>
        <w:pStyle w:val="Akapitzlist"/>
        <w:numPr>
          <w:ilvl w:val="0"/>
          <w:numId w:val="12"/>
        </w:numPr>
        <w:autoSpaceDE w:val="0"/>
        <w:autoSpaceDN w:val="0"/>
        <w:adjustRightInd w:val="0"/>
        <w:ind w:left="426" w:hanging="426"/>
        <w:rPr>
          <w:rFonts w:ascii="Times New Roman" w:hAnsi="Times New Roman"/>
        </w:rPr>
      </w:pPr>
      <w:proofErr w:type="gramStart"/>
      <w:r w:rsidRPr="003B13BC">
        <w:rPr>
          <w:rFonts w:ascii="Times New Roman" w:hAnsi="Times New Roman"/>
        </w:rPr>
        <w:t>zakaz</w:t>
      </w:r>
      <w:proofErr w:type="gramEnd"/>
      <w:r w:rsidRPr="003B13BC">
        <w:rPr>
          <w:rFonts w:ascii="Times New Roman" w:hAnsi="Times New Roman"/>
        </w:rPr>
        <w:t xml:space="preserve"> likwidacji istniejącej roślinności szuwarowej,</w:t>
      </w:r>
    </w:p>
    <w:p w14:paraId="716D1FEF" w14:textId="77777777" w:rsidR="00F53077" w:rsidRPr="0087281B" w:rsidRDefault="00F53077" w:rsidP="00F53077">
      <w:pPr>
        <w:pStyle w:val="Akapitzlist"/>
        <w:numPr>
          <w:ilvl w:val="0"/>
          <w:numId w:val="12"/>
        </w:numPr>
        <w:autoSpaceDE w:val="0"/>
        <w:autoSpaceDN w:val="0"/>
        <w:adjustRightInd w:val="0"/>
        <w:ind w:left="426" w:hanging="426"/>
        <w:rPr>
          <w:rFonts w:ascii="Times New Roman" w:hAnsi="Times New Roman"/>
        </w:rPr>
      </w:pPr>
      <w:proofErr w:type="gramStart"/>
      <w:r w:rsidRPr="0087281B">
        <w:rPr>
          <w:rFonts w:ascii="Times New Roman" w:hAnsi="Times New Roman"/>
        </w:rPr>
        <w:t>zakaz</w:t>
      </w:r>
      <w:proofErr w:type="gramEnd"/>
      <w:r w:rsidRPr="0087281B">
        <w:rPr>
          <w:rFonts w:ascii="Times New Roman" w:hAnsi="Times New Roman"/>
        </w:rPr>
        <w:t xml:space="preserve"> przemieszczania mas ziemnych, powstałych szczególnie w wyniku procesów inwestycyjnych i wynikających z prowadzenia gospodarki rolnej do śródpolnych zagłębień terenu, porośniętych trzcinowiskiem i wypełnionych wodą,</w:t>
      </w:r>
    </w:p>
    <w:p w14:paraId="026F189A" w14:textId="77777777" w:rsidR="00F53077" w:rsidRPr="0087281B" w:rsidRDefault="00F53077" w:rsidP="00F53077">
      <w:pPr>
        <w:pStyle w:val="Akapitzlist"/>
        <w:numPr>
          <w:ilvl w:val="0"/>
          <w:numId w:val="12"/>
        </w:numPr>
        <w:autoSpaceDE w:val="0"/>
        <w:autoSpaceDN w:val="0"/>
        <w:adjustRightInd w:val="0"/>
        <w:ind w:left="426" w:hanging="426"/>
        <w:rPr>
          <w:rFonts w:ascii="Times New Roman" w:hAnsi="Times New Roman"/>
        </w:rPr>
      </w:pPr>
      <w:proofErr w:type="gramStart"/>
      <w:r w:rsidRPr="0087281B">
        <w:rPr>
          <w:rFonts w:ascii="Times New Roman" w:hAnsi="Times New Roman"/>
        </w:rPr>
        <w:t>nakaz</w:t>
      </w:r>
      <w:proofErr w:type="gramEnd"/>
      <w:r w:rsidRPr="0087281B">
        <w:rPr>
          <w:rFonts w:ascii="Times New Roman" w:hAnsi="Times New Roman"/>
        </w:rPr>
        <w:t xml:space="preserve"> współdziałania z organem właściwym do spraw ochrony środowiska w zakresie zagospodarowania terenu.</w:t>
      </w:r>
    </w:p>
    <w:p w14:paraId="7B0F7A53" w14:textId="77777777" w:rsidR="00F53077" w:rsidRPr="003B13BC" w:rsidRDefault="00F53077" w:rsidP="00F53077">
      <w:pPr>
        <w:spacing w:before="120" w:after="120"/>
        <w:ind w:firstLine="285"/>
        <w:rPr>
          <w:rFonts w:ascii="Times New Roman" w:hAnsi="Times New Roman"/>
          <w:sz w:val="22"/>
          <w:szCs w:val="22"/>
        </w:rPr>
      </w:pPr>
      <w:r w:rsidRPr="003B13BC">
        <w:rPr>
          <w:rFonts w:ascii="Times New Roman" w:hAnsi="Times New Roman"/>
          <w:sz w:val="22"/>
          <w:szCs w:val="22"/>
        </w:rPr>
        <w:t>Warto odnotować, że wskazany obszar elementarny zieleni naturalnej zajmuje o wiele większą powierzchnię</w:t>
      </w:r>
      <w:r>
        <w:rPr>
          <w:rFonts w:ascii="Times New Roman" w:hAnsi="Times New Roman"/>
          <w:sz w:val="22"/>
          <w:szCs w:val="22"/>
        </w:rPr>
        <w:t xml:space="preserve"> </w:t>
      </w:r>
      <w:r w:rsidRPr="003B13BC">
        <w:rPr>
          <w:rFonts w:ascii="Times New Roman" w:hAnsi="Times New Roman"/>
          <w:sz w:val="22"/>
          <w:szCs w:val="22"/>
        </w:rPr>
        <w:t>aniżeli wskazany obszar proponowanego użytku ekologicznego „Dołek”. Dodatkowo, od granicy w/w obszaru</w:t>
      </w:r>
      <w:r>
        <w:rPr>
          <w:rFonts w:ascii="Times New Roman" w:hAnsi="Times New Roman"/>
          <w:sz w:val="22"/>
          <w:szCs w:val="22"/>
        </w:rPr>
        <w:t xml:space="preserve"> </w:t>
      </w:r>
      <w:r w:rsidRPr="003B13BC">
        <w:rPr>
          <w:rFonts w:ascii="Times New Roman" w:hAnsi="Times New Roman"/>
          <w:sz w:val="22"/>
          <w:szCs w:val="22"/>
        </w:rPr>
        <w:t>został wyznaczony 8 metrowy bufor z zakazem zabudowy.</w:t>
      </w:r>
    </w:p>
    <w:p w14:paraId="1BD4ACB5" w14:textId="77777777" w:rsidR="00F53077" w:rsidRPr="003B13BC" w:rsidRDefault="00F53077" w:rsidP="00F555E7">
      <w:pPr>
        <w:spacing w:before="120" w:after="360"/>
        <w:ind w:firstLine="285"/>
        <w:rPr>
          <w:rFonts w:ascii="Times New Roman" w:hAnsi="Times New Roman"/>
          <w:sz w:val="22"/>
          <w:szCs w:val="22"/>
        </w:rPr>
      </w:pPr>
      <w:r w:rsidRPr="003B13BC">
        <w:rPr>
          <w:rFonts w:ascii="Times New Roman" w:hAnsi="Times New Roman"/>
          <w:sz w:val="22"/>
          <w:szCs w:val="22"/>
        </w:rPr>
        <w:t>W związku z powyższym można przyjąć, że realizacja zapisów planu nie wpłynie negatywnie na populację</w:t>
      </w:r>
      <w:r>
        <w:rPr>
          <w:rFonts w:ascii="Times New Roman" w:hAnsi="Times New Roman"/>
          <w:sz w:val="22"/>
          <w:szCs w:val="22"/>
        </w:rPr>
        <w:t xml:space="preserve"> </w:t>
      </w:r>
      <w:r w:rsidRPr="003B13BC">
        <w:rPr>
          <w:rFonts w:ascii="Times New Roman" w:hAnsi="Times New Roman"/>
          <w:sz w:val="22"/>
          <w:szCs w:val="22"/>
        </w:rPr>
        <w:t>fauny.</w:t>
      </w:r>
    </w:p>
    <w:p w14:paraId="48F24B2F" w14:textId="77777777" w:rsidR="00F53077" w:rsidRPr="0087281B" w:rsidRDefault="00F53077" w:rsidP="00F53077">
      <w:pPr>
        <w:autoSpaceDE w:val="0"/>
        <w:autoSpaceDN w:val="0"/>
        <w:adjustRightInd w:val="0"/>
        <w:ind w:left="360"/>
        <w:rPr>
          <w:rFonts w:ascii="Times New Roman,Bold" w:hAnsi="Times New Roman,Bold" w:cs="Times New Roman,Bold"/>
          <w:b/>
          <w:bCs/>
          <w:sz w:val="22"/>
          <w:szCs w:val="22"/>
        </w:rPr>
      </w:pPr>
      <w:r w:rsidRPr="0087281B">
        <w:rPr>
          <w:rFonts w:ascii="Times New Roman" w:hAnsi="Times New Roman"/>
          <w:b/>
          <w:bCs/>
          <w:sz w:val="22"/>
          <w:szCs w:val="22"/>
        </w:rPr>
        <w:t xml:space="preserve">2. </w:t>
      </w:r>
      <w:r w:rsidRPr="0087281B">
        <w:rPr>
          <w:rFonts w:ascii="Times New Roman,Bold" w:hAnsi="Times New Roman,Bold" w:cs="Times New Roman,Bold"/>
          <w:b/>
          <w:bCs/>
          <w:sz w:val="22"/>
          <w:szCs w:val="22"/>
        </w:rPr>
        <w:t>Oddziaływania na florę</w:t>
      </w:r>
    </w:p>
    <w:p w14:paraId="123B2318" w14:textId="77777777" w:rsidR="00F53077" w:rsidRPr="0087281B"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Na obszarze opracowania realizacja planu wiąże się z silnym przekształceniem wierzchniej warstwy gleby.</w:t>
      </w:r>
      <w:r>
        <w:rPr>
          <w:rFonts w:ascii="Times New Roman" w:hAnsi="Times New Roman"/>
          <w:sz w:val="22"/>
          <w:szCs w:val="22"/>
        </w:rPr>
        <w:t xml:space="preserve"> </w:t>
      </w:r>
      <w:r w:rsidRPr="0087281B">
        <w:rPr>
          <w:rFonts w:ascii="Times New Roman" w:hAnsi="Times New Roman"/>
          <w:sz w:val="22"/>
          <w:szCs w:val="22"/>
        </w:rPr>
        <w:t>Będzie to skutkowało likwidacją istniejącej szaty roślinnej. Rzeczone zmiany dotyczą terenów zajętych przez</w:t>
      </w:r>
      <w:r>
        <w:rPr>
          <w:rFonts w:ascii="Times New Roman" w:hAnsi="Times New Roman"/>
          <w:sz w:val="22"/>
          <w:szCs w:val="22"/>
        </w:rPr>
        <w:t xml:space="preserve"> </w:t>
      </w:r>
      <w:r w:rsidRPr="0087281B">
        <w:rPr>
          <w:rFonts w:ascii="Times New Roman" w:hAnsi="Times New Roman"/>
          <w:sz w:val="22"/>
          <w:szCs w:val="22"/>
        </w:rPr>
        <w:t xml:space="preserve">uprawy rolne, gdzie występują głownie gatunki roślinności </w:t>
      </w:r>
      <w:proofErr w:type="spellStart"/>
      <w:r w:rsidRPr="0087281B">
        <w:rPr>
          <w:rFonts w:ascii="Times New Roman" w:hAnsi="Times New Roman"/>
          <w:sz w:val="22"/>
          <w:szCs w:val="22"/>
        </w:rPr>
        <w:t>segetalnej</w:t>
      </w:r>
      <w:proofErr w:type="spellEnd"/>
      <w:r w:rsidRPr="0087281B">
        <w:rPr>
          <w:rFonts w:ascii="Times New Roman" w:hAnsi="Times New Roman"/>
          <w:sz w:val="22"/>
          <w:szCs w:val="22"/>
        </w:rPr>
        <w:t>. Są to gatunki pospolite, obecne w całym</w:t>
      </w:r>
      <w:r>
        <w:rPr>
          <w:rFonts w:ascii="Times New Roman" w:hAnsi="Times New Roman"/>
          <w:sz w:val="22"/>
          <w:szCs w:val="22"/>
        </w:rPr>
        <w:t xml:space="preserve"> </w:t>
      </w:r>
      <w:r w:rsidRPr="0087281B">
        <w:rPr>
          <w:rFonts w:ascii="Times New Roman" w:hAnsi="Times New Roman"/>
          <w:sz w:val="22"/>
          <w:szCs w:val="22"/>
        </w:rPr>
        <w:t>kraju, a ich powszechne występowanie na obszarze objętym planem, jak również w bezpośrednim sąsiedztwie,</w:t>
      </w:r>
      <w:r>
        <w:rPr>
          <w:rFonts w:ascii="Times New Roman" w:hAnsi="Times New Roman"/>
          <w:sz w:val="22"/>
          <w:szCs w:val="22"/>
        </w:rPr>
        <w:t xml:space="preserve"> </w:t>
      </w:r>
      <w:r w:rsidRPr="0087281B">
        <w:rPr>
          <w:rFonts w:ascii="Times New Roman" w:hAnsi="Times New Roman"/>
          <w:sz w:val="22"/>
          <w:szCs w:val="22"/>
        </w:rPr>
        <w:t>pozwala domniemywać, że utrata siedlisk nie wpłynie negatywnie na trwałość populacji. Nie są one objęte ochroną</w:t>
      </w:r>
      <w:r>
        <w:rPr>
          <w:rFonts w:ascii="Times New Roman" w:hAnsi="Times New Roman"/>
          <w:sz w:val="22"/>
          <w:szCs w:val="22"/>
        </w:rPr>
        <w:t xml:space="preserve"> </w:t>
      </w:r>
      <w:r w:rsidRPr="0087281B">
        <w:rPr>
          <w:rFonts w:ascii="Times New Roman" w:hAnsi="Times New Roman"/>
          <w:sz w:val="22"/>
          <w:szCs w:val="22"/>
        </w:rPr>
        <w:t>gatunkową. W celu minimalizacji oddziaływania na szatę rośliną na terenach, gdzie nastąpi zmiana funkcji, tj.</w:t>
      </w:r>
      <w:r>
        <w:rPr>
          <w:rFonts w:ascii="Times New Roman" w:hAnsi="Times New Roman"/>
          <w:sz w:val="22"/>
          <w:szCs w:val="22"/>
        </w:rPr>
        <w:t xml:space="preserve"> </w:t>
      </w:r>
      <w:r w:rsidRPr="0087281B">
        <w:rPr>
          <w:rFonts w:ascii="Times New Roman" w:hAnsi="Times New Roman"/>
          <w:sz w:val="22"/>
          <w:szCs w:val="22"/>
        </w:rPr>
        <w:t>obszarach przewidzianych pod zabudowę mieszkaniową i zagrodową, wskazuje się, że powierzchnia czynna biologicznie nie może wynosić mniej niż 20-25% powierzchni działki.</w:t>
      </w:r>
    </w:p>
    <w:p w14:paraId="01BDFB1B" w14:textId="77777777" w:rsidR="00F53077" w:rsidRPr="0087281B"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Podczas prac związanych z budową infrastruktury technicznej należy uwzględnić minimalizowanie</w:t>
      </w:r>
      <w:r>
        <w:rPr>
          <w:rFonts w:ascii="Times New Roman" w:hAnsi="Times New Roman"/>
          <w:sz w:val="22"/>
          <w:szCs w:val="22"/>
        </w:rPr>
        <w:t xml:space="preserve"> </w:t>
      </w:r>
      <w:r w:rsidRPr="0087281B">
        <w:rPr>
          <w:rFonts w:ascii="Times New Roman" w:hAnsi="Times New Roman"/>
          <w:sz w:val="22"/>
          <w:szCs w:val="22"/>
        </w:rPr>
        <w:t>ingerencji i wpływu przedsięwzięcia na systemy korzeniowe drzew. Należy zachować w maksymalnym stopniu</w:t>
      </w:r>
      <w:r>
        <w:rPr>
          <w:rFonts w:ascii="Times New Roman" w:hAnsi="Times New Roman"/>
          <w:sz w:val="22"/>
          <w:szCs w:val="22"/>
        </w:rPr>
        <w:t xml:space="preserve"> </w:t>
      </w:r>
      <w:r w:rsidRPr="0087281B">
        <w:rPr>
          <w:rFonts w:ascii="Times New Roman" w:hAnsi="Times New Roman"/>
          <w:sz w:val="22"/>
          <w:szCs w:val="22"/>
        </w:rPr>
        <w:t>istniejącą zieleń wysoką, a ingerencję ograniczyć do cięć pielęgnacyjnych i sanitarnych. W przypadku nowego</w:t>
      </w:r>
      <w:r>
        <w:rPr>
          <w:rFonts w:ascii="Times New Roman" w:hAnsi="Times New Roman"/>
          <w:sz w:val="22"/>
          <w:szCs w:val="22"/>
        </w:rPr>
        <w:t xml:space="preserve"> </w:t>
      </w:r>
      <w:r w:rsidRPr="0087281B">
        <w:rPr>
          <w:rFonts w:ascii="Times New Roman" w:hAnsi="Times New Roman"/>
          <w:sz w:val="22"/>
          <w:szCs w:val="22"/>
        </w:rPr>
        <w:t xml:space="preserve">zagospodarowania terenu zakazuje się </w:t>
      </w:r>
      <w:proofErr w:type="spellStart"/>
      <w:r w:rsidRPr="0087281B">
        <w:rPr>
          <w:rFonts w:ascii="Times New Roman" w:hAnsi="Times New Roman"/>
          <w:sz w:val="22"/>
          <w:szCs w:val="22"/>
        </w:rPr>
        <w:t>nasadzeń</w:t>
      </w:r>
      <w:proofErr w:type="spellEnd"/>
      <w:r w:rsidRPr="0087281B">
        <w:rPr>
          <w:rFonts w:ascii="Times New Roman" w:hAnsi="Times New Roman"/>
          <w:sz w:val="22"/>
          <w:szCs w:val="22"/>
        </w:rPr>
        <w:t xml:space="preserve"> obcych geograficznie oraz inwazyjnych gatunków drzew,</w:t>
      </w:r>
      <w:r>
        <w:rPr>
          <w:rFonts w:ascii="Times New Roman" w:hAnsi="Times New Roman"/>
          <w:sz w:val="22"/>
          <w:szCs w:val="22"/>
        </w:rPr>
        <w:t xml:space="preserve"> </w:t>
      </w:r>
      <w:r w:rsidRPr="0087281B">
        <w:rPr>
          <w:rFonts w:ascii="Times New Roman" w:hAnsi="Times New Roman"/>
          <w:sz w:val="22"/>
          <w:szCs w:val="22"/>
        </w:rPr>
        <w:t>krzewów i traw.</w:t>
      </w:r>
    </w:p>
    <w:p w14:paraId="7056F4CD" w14:textId="77777777" w:rsidR="00F53077" w:rsidRPr="0087281B" w:rsidRDefault="00F53077" w:rsidP="00F555E7">
      <w:pPr>
        <w:spacing w:before="120" w:after="360"/>
        <w:ind w:firstLine="285"/>
        <w:rPr>
          <w:rFonts w:ascii="Times New Roman" w:hAnsi="Times New Roman"/>
          <w:sz w:val="22"/>
          <w:szCs w:val="22"/>
        </w:rPr>
      </w:pPr>
      <w:r w:rsidRPr="0087281B">
        <w:rPr>
          <w:rFonts w:ascii="Times New Roman" w:hAnsi="Times New Roman"/>
          <w:sz w:val="22"/>
          <w:szCs w:val="22"/>
        </w:rPr>
        <w:t>Na pozostałym obszarze, tj. w miejscu proponowanego użytku ekologicznego, na terenie w północnowschodniej</w:t>
      </w:r>
      <w:r>
        <w:rPr>
          <w:rFonts w:ascii="Times New Roman" w:hAnsi="Times New Roman"/>
          <w:sz w:val="22"/>
          <w:szCs w:val="22"/>
        </w:rPr>
        <w:t xml:space="preserve"> </w:t>
      </w:r>
      <w:r w:rsidRPr="0087281B">
        <w:rPr>
          <w:rFonts w:ascii="Times New Roman" w:hAnsi="Times New Roman"/>
          <w:sz w:val="22"/>
          <w:szCs w:val="22"/>
        </w:rPr>
        <w:t>części - stanowiącej zadrzewienie śródpolne oraz przy drodze Moczyły-Kołbaskowo nie zajdą</w:t>
      </w:r>
      <w:r>
        <w:rPr>
          <w:rFonts w:ascii="Times New Roman" w:hAnsi="Times New Roman"/>
          <w:sz w:val="22"/>
          <w:szCs w:val="22"/>
        </w:rPr>
        <w:t xml:space="preserve"> </w:t>
      </w:r>
      <w:r w:rsidRPr="0087281B">
        <w:rPr>
          <w:rFonts w:ascii="Times New Roman" w:hAnsi="Times New Roman"/>
          <w:sz w:val="22"/>
          <w:szCs w:val="22"/>
        </w:rPr>
        <w:t>zasadnicze zmiany użytkowania i tym samym nie wystąpi negatywny wpływ na szatę roślinną.</w:t>
      </w:r>
    </w:p>
    <w:p w14:paraId="52FA4CF1" w14:textId="77777777" w:rsidR="00F53077" w:rsidRPr="0087281B" w:rsidRDefault="00F53077" w:rsidP="00F53077">
      <w:pPr>
        <w:autoSpaceDE w:val="0"/>
        <w:autoSpaceDN w:val="0"/>
        <w:adjustRightInd w:val="0"/>
        <w:ind w:left="360"/>
        <w:rPr>
          <w:rFonts w:ascii="Times New Roman" w:hAnsi="Times New Roman"/>
          <w:b/>
          <w:bCs/>
          <w:sz w:val="22"/>
          <w:szCs w:val="22"/>
        </w:rPr>
      </w:pPr>
      <w:r w:rsidRPr="0087281B">
        <w:rPr>
          <w:rFonts w:ascii="Times New Roman" w:hAnsi="Times New Roman"/>
          <w:b/>
          <w:bCs/>
          <w:sz w:val="22"/>
          <w:szCs w:val="22"/>
        </w:rPr>
        <w:t>3. Oddziaływanie na faunę</w:t>
      </w:r>
    </w:p>
    <w:p w14:paraId="67669CAE" w14:textId="77777777" w:rsidR="00F53077" w:rsidRPr="0087281B"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 xml:space="preserve">W wyniku realizacji zapisów planu dojdzie do częściowego wyparcia zwierząt z tego obszaru. Duże </w:t>
      </w:r>
      <w:proofErr w:type="gramStart"/>
      <w:r w:rsidRPr="0087281B">
        <w:rPr>
          <w:rFonts w:ascii="Times New Roman" w:hAnsi="Times New Roman"/>
          <w:sz w:val="22"/>
          <w:szCs w:val="22"/>
        </w:rPr>
        <w:t>ssaki</w:t>
      </w:r>
      <w:r>
        <w:rPr>
          <w:rFonts w:ascii="Times New Roman" w:hAnsi="Times New Roman"/>
          <w:sz w:val="22"/>
          <w:szCs w:val="22"/>
        </w:rPr>
        <w:t xml:space="preserve">  </w:t>
      </w:r>
      <w:r w:rsidRPr="0087281B">
        <w:rPr>
          <w:rFonts w:ascii="Times New Roman" w:hAnsi="Times New Roman"/>
          <w:sz w:val="22"/>
          <w:szCs w:val="22"/>
        </w:rPr>
        <w:t>przeniosą</w:t>
      </w:r>
      <w:proofErr w:type="gramEnd"/>
      <w:r w:rsidRPr="0087281B">
        <w:rPr>
          <w:rFonts w:ascii="Times New Roman" w:hAnsi="Times New Roman"/>
          <w:sz w:val="22"/>
          <w:szCs w:val="22"/>
        </w:rPr>
        <w:t xml:space="preserve"> się do sąsiednich, optymalnych miejsc.</w:t>
      </w:r>
    </w:p>
    <w:p w14:paraId="6695A4F6" w14:textId="77777777" w:rsidR="00F53077" w:rsidRPr="0087281B"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Potencjalne miejsce siedliskowe płazów (żaba) zostanie nienaruszone. Dodatkowo, obszar występowania</w:t>
      </w:r>
      <w:r>
        <w:rPr>
          <w:rFonts w:ascii="Times New Roman" w:hAnsi="Times New Roman"/>
          <w:sz w:val="22"/>
          <w:szCs w:val="22"/>
        </w:rPr>
        <w:t xml:space="preserve"> </w:t>
      </w:r>
      <w:r w:rsidRPr="0087281B">
        <w:rPr>
          <w:rFonts w:ascii="Times New Roman" w:hAnsi="Times New Roman"/>
          <w:sz w:val="22"/>
          <w:szCs w:val="22"/>
        </w:rPr>
        <w:t>okresowego zbiornika wodnego będzie podlegał ochronie.</w:t>
      </w:r>
    </w:p>
    <w:p w14:paraId="15E664D6" w14:textId="77777777" w:rsidR="00F53077" w:rsidRPr="0087281B"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W celu ułatwienia migracji i przemieszczania się po terenie zmiany planu, zwłaszcza ssaków, wprowadza</w:t>
      </w:r>
      <w:r>
        <w:rPr>
          <w:rFonts w:ascii="Times New Roman" w:hAnsi="Times New Roman"/>
          <w:sz w:val="22"/>
          <w:szCs w:val="22"/>
        </w:rPr>
        <w:t xml:space="preserve"> </w:t>
      </w:r>
      <w:r w:rsidRPr="0087281B">
        <w:rPr>
          <w:rFonts w:ascii="Times New Roman" w:hAnsi="Times New Roman"/>
          <w:sz w:val="22"/>
          <w:szCs w:val="22"/>
        </w:rPr>
        <w:t>się zakaz grodzenia terenu.</w:t>
      </w:r>
      <w:r>
        <w:rPr>
          <w:rFonts w:ascii="Times New Roman" w:hAnsi="Times New Roman"/>
          <w:sz w:val="22"/>
          <w:szCs w:val="22"/>
        </w:rPr>
        <w:t xml:space="preserve"> </w:t>
      </w:r>
    </w:p>
    <w:p w14:paraId="42B715B2" w14:textId="77777777" w:rsidR="00F53077" w:rsidRPr="0087281B" w:rsidRDefault="00F53077" w:rsidP="00F555E7">
      <w:pPr>
        <w:spacing w:before="120" w:after="360"/>
        <w:ind w:firstLine="285"/>
        <w:rPr>
          <w:rFonts w:ascii="Times New Roman" w:hAnsi="Times New Roman"/>
          <w:sz w:val="22"/>
          <w:szCs w:val="22"/>
        </w:rPr>
      </w:pPr>
      <w:r w:rsidRPr="0087281B">
        <w:rPr>
          <w:rFonts w:ascii="Times New Roman" w:hAnsi="Times New Roman"/>
          <w:sz w:val="22"/>
          <w:szCs w:val="22"/>
        </w:rPr>
        <w:t>W związku z powyższym można przyjąć, że realizacja zapisów planu nie wpłynie negatywnie na populację</w:t>
      </w:r>
      <w:r>
        <w:rPr>
          <w:rFonts w:ascii="Times New Roman" w:hAnsi="Times New Roman"/>
          <w:sz w:val="22"/>
          <w:szCs w:val="22"/>
        </w:rPr>
        <w:t xml:space="preserve"> </w:t>
      </w:r>
      <w:r w:rsidRPr="0087281B">
        <w:rPr>
          <w:rFonts w:ascii="Times New Roman" w:hAnsi="Times New Roman"/>
          <w:sz w:val="22"/>
          <w:szCs w:val="22"/>
        </w:rPr>
        <w:t>fauny.</w:t>
      </w:r>
    </w:p>
    <w:p w14:paraId="04C83119" w14:textId="77777777" w:rsidR="00F53077" w:rsidRPr="0087281B" w:rsidRDefault="00F53077" w:rsidP="00F53077">
      <w:pPr>
        <w:autoSpaceDE w:val="0"/>
        <w:autoSpaceDN w:val="0"/>
        <w:adjustRightInd w:val="0"/>
        <w:ind w:left="360"/>
        <w:rPr>
          <w:rFonts w:ascii="Times New Roman,Bold" w:hAnsi="Times New Roman,Bold" w:cs="Times New Roman,Bold"/>
          <w:b/>
          <w:bCs/>
          <w:sz w:val="22"/>
          <w:szCs w:val="22"/>
        </w:rPr>
      </w:pPr>
      <w:r w:rsidRPr="0087281B">
        <w:rPr>
          <w:rFonts w:ascii="Times New Roman" w:hAnsi="Times New Roman"/>
          <w:b/>
          <w:bCs/>
          <w:sz w:val="22"/>
          <w:szCs w:val="22"/>
        </w:rPr>
        <w:t xml:space="preserve">4. </w:t>
      </w:r>
      <w:r w:rsidRPr="0087281B">
        <w:rPr>
          <w:rFonts w:ascii="Times New Roman,Bold" w:hAnsi="Times New Roman,Bold" w:cs="Times New Roman,Bold"/>
          <w:b/>
          <w:bCs/>
          <w:sz w:val="22"/>
          <w:szCs w:val="22"/>
        </w:rPr>
        <w:t>Oddziaływania na ludzi</w:t>
      </w:r>
    </w:p>
    <w:p w14:paraId="0F1040FC" w14:textId="77777777" w:rsidR="00F53077" w:rsidRPr="0087281B"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Na terenie opracowania nie występuje zabudowa mieszkaniowa. Główną zmianą jest niewielka korekta</w:t>
      </w:r>
    </w:p>
    <w:p w14:paraId="7D99C029" w14:textId="77777777" w:rsidR="00F53077" w:rsidRPr="0087281B" w:rsidRDefault="00F53077" w:rsidP="00F53077">
      <w:pPr>
        <w:spacing w:before="120" w:after="120"/>
        <w:ind w:firstLine="285"/>
        <w:rPr>
          <w:rFonts w:ascii="Times New Roman" w:hAnsi="Times New Roman"/>
          <w:sz w:val="22"/>
          <w:szCs w:val="22"/>
        </w:rPr>
      </w:pPr>
      <w:proofErr w:type="gramStart"/>
      <w:r w:rsidRPr="0087281B">
        <w:rPr>
          <w:rFonts w:ascii="Times New Roman" w:hAnsi="Times New Roman"/>
          <w:sz w:val="22"/>
          <w:szCs w:val="22"/>
        </w:rPr>
        <w:t>przebiegu</w:t>
      </w:r>
      <w:proofErr w:type="gramEnd"/>
      <w:r w:rsidRPr="0087281B">
        <w:rPr>
          <w:rFonts w:ascii="Times New Roman" w:hAnsi="Times New Roman"/>
          <w:sz w:val="22"/>
          <w:szCs w:val="22"/>
        </w:rPr>
        <w:t xml:space="preserve"> drogi - w stosunku do obowiązującego planu. Tym samym, w zakresie oddziaływania na ludzi</w:t>
      </w:r>
      <w:r>
        <w:rPr>
          <w:rFonts w:ascii="Times New Roman" w:hAnsi="Times New Roman"/>
          <w:sz w:val="22"/>
          <w:szCs w:val="22"/>
        </w:rPr>
        <w:t xml:space="preserve"> </w:t>
      </w:r>
      <w:r w:rsidRPr="0087281B">
        <w:rPr>
          <w:rFonts w:ascii="Times New Roman" w:hAnsi="Times New Roman"/>
          <w:sz w:val="22"/>
          <w:szCs w:val="22"/>
        </w:rPr>
        <w:t xml:space="preserve">proponowana zmiana </w:t>
      </w:r>
      <w:proofErr w:type="spellStart"/>
      <w:r w:rsidRPr="0087281B">
        <w:rPr>
          <w:rFonts w:ascii="Times New Roman" w:hAnsi="Times New Roman"/>
          <w:sz w:val="22"/>
          <w:szCs w:val="22"/>
        </w:rPr>
        <w:t>mpzp</w:t>
      </w:r>
      <w:proofErr w:type="spellEnd"/>
      <w:r w:rsidRPr="0087281B">
        <w:rPr>
          <w:rFonts w:ascii="Times New Roman" w:hAnsi="Times New Roman"/>
          <w:sz w:val="22"/>
          <w:szCs w:val="22"/>
        </w:rPr>
        <w:t xml:space="preserve"> nie wprowadza znaczących zmian w odniesieniu do obowiązujących ustaleń</w:t>
      </w:r>
      <w:r>
        <w:rPr>
          <w:rFonts w:ascii="Times New Roman" w:hAnsi="Times New Roman"/>
          <w:sz w:val="22"/>
          <w:szCs w:val="22"/>
        </w:rPr>
        <w:t xml:space="preserve"> </w:t>
      </w:r>
      <w:r w:rsidRPr="0087281B">
        <w:rPr>
          <w:rFonts w:ascii="Times New Roman" w:hAnsi="Times New Roman"/>
          <w:sz w:val="22"/>
          <w:szCs w:val="22"/>
        </w:rPr>
        <w:t xml:space="preserve">planistycznych. Dodatkowo, projekt planu wprowadza ograniczony katalog możliwych do </w:t>
      </w:r>
      <w:r w:rsidRPr="0087281B">
        <w:rPr>
          <w:rFonts w:ascii="Times New Roman" w:hAnsi="Times New Roman"/>
          <w:sz w:val="22"/>
          <w:szCs w:val="22"/>
        </w:rPr>
        <w:lastRenderedPageBreak/>
        <w:t>realizacji from</w:t>
      </w:r>
      <w:r>
        <w:rPr>
          <w:rFonts w:ascii="Times New Roman" w:hAnsi="Times New Roman"/>
          <w:sz w:val="22"/>
          <w:szCs w:val="22"/>
        </w:rPr>
        <w:t xml:space="preserve"> </w:t>
      </w:r>
      <w:r w:rsidRPr="0087281B">
        <w:rPr>
          <w:rFonts w:ascii="Times New Roman" w:hAnsi="Times New Roman"/>
          <w:sz w:val="22"/>
          <w:szCs w:val="22"/>
        </w:rPr>
        <w:t>działalności potencjalnie mogących negatywnie oddziaływać na środowisko, w tym na zdrowie i życie ludzi</w:t>
      </w:r>
      <w:r>
        <w:rPr>
          <w:rFonts w:ascii="Times New Roman" w:hAnsi="Times New Roman"/>
          <w:sz w:val="22"/>
          <w:szCs w:val="22"/>
        </w:rPr>
        <w:t xml:space="preserve"> </w:t>
      </w:r>
      <w:r w:rsidRPr="0087281B">
        <w:rPr>
          <w:rFonts w:ascii="Times New Roman" w:hAnsi="Times New Roman"/>
          <w:sz w:val="22"/>
          <w:szCs w:val="22"/>
        </w:rPr>
        <w:t>wykluczając:</w:t>
      </w:r>
    </w:p>
    <w:p w14:paraId="0E6DE314" w14:textId="77777777" w:rsidR="00F53077" w:rsidRPr="0087281B" w:rsidRDefault="00F53077" w:rsidP="00F53077">
      <w:pPr>
        <w:pStyle w:val="Akapitzlist"/>
        <w:numPr>
          <w:ilvl w:val="0"/>
          <w:numId w:val="11"/>
        </w:numPr>
        <w:spacing w:before="120" w:after="120"/>
        <w:ind w:left="567" w:hanging="283"/>
        <w:rPr>
          <w:rFonts w:ascii="Times New Roman" w:hAnsi="Times New Roman"/>
        </w:rPr>
      </w:pPr>
      <w:proofErr w:type="gramStart"/>
      <w:r w:rsidRPr="0087281B">
        <w:rPr>
          <w:rFonts w:ascii="Times New Roman" w:hAnsi="Times New Roman"/>
        </w:rPr>
        <w:t>obiekty</w:t>
      </w:r>
      <w:proofErr w:type="gramEnd"/>
      <w:r w:rsidRPr="0087281B">
        <w:rPr>
          <w:rFonts w:ascii="Times New Roman" w:hAnsi="Times New Roman"/>
        </w:rPr>
        <w:t xml:space="preserve"> mogące stwarzać zagrożenie dla środowiska, życia lub zdrowia ludzi, choćby w przypadku awarii;</w:t>
      </w:r>
    </w:p>
    <w:p w14:paraId="28AD253F" w14:textId="77777777" w:rsidR="00F53077" w:rsidRPr="0087281B" w:rsidRDefault="00F53077" w:rsidP="00F53077">
      <w:pPr>
        <w:pStyle w:val="Akapitzlist"/>
        <w:numPr>
          <w:ilvl w:val="0"/>
          <w:numId w:val="11"/>
        </w:numPr>
        <w:spacing w:before="120" w:after="120"/>
        <w:ind w:left="567" w:hanging="283"/>
        <w:rPr>
          <w:rFonts w:ascii="Times New Roman" w:hAnsi="Times New Roman"/>
        </w:rPr>
      </w:pPr>
      <w:proofErr w:type="gramStart"/>
      <w:r w:rsidRPr="0087281B">
        <w:rPr>
          <w:rFonts w:ascii="Times New Roman" w:hAnsi="Times New Roman"/>
        </w:rPr>
        <w:t>przedsięwzięcia</w:t>
      </w:r>
      <w:proofErr w:type="gramEnd"/>
      <w:r w:rsidRPr="0087281B">
        <w:rPr>
          <w:rFonts w:ascii="Times New Roman" w:hAnsi="Times New Roman"/>
        </w:rPr>
        <w:t xml:space="preserve"> wymagające składowania materiałów sypkich pod gołym niebem;</w:t>
      </w:r>
    </w:p>
    <w:p w14:paraId="157AB775" w14:textId="77777777" w:rsidR="00F53077" w:rsidRPr="0087281B" w:rsidRDefault="00F53077" w:rsidP="00F53077">
      <w:pPr>
        <w:pStyle w:val="Akapitzlist"/>
        <w:numPr>
          <w:ilvl w:val="0"/>
          <w:numId w:val="11"/>
        </w:numPr>
        <w:spacing w:before="120" w:after="120"/>
        <w:ind w:left="567" w:hanging="283"/>
        <w:rPr>
          <w:rFonts w:ascii="Times New Roman" w:hAnsi="Times New Roman"/>
        </w:rPr>
      </w:pPr>
      <w:proofErr w:type="gramStart"/>
      <w:r w:rsidRPr="0087281B">
        <w:rPr>
          <w:rFonts w:ascii="Times New Roman" w:hAnsi="Times New Roman"/>
        </w:rPr>
        <w:t>obiekty</w:t>
      </w:r>
      <w:proofErr w:type="gramEnd"/>
      <w:r w:rsidRPr="0087281B">
        <w:rPr>
          <w:rFonts w:ascii="Times New Roman" w:hAnsi="Times New Roman"/>
        </w:rPr>
        <w:t>, których uciążliwość wykracza poza granice objęte zmiana planu.</w:t>
      </w:r>
    </w:p>
    <w:p w14:paraId="1FDCC79E" w14:textId="77777777" w:rsidR="00F53077" w:rsidRPr="0087281B"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Jedyne oddziaływanie na ludzi (robotników) będzie występowało na etapie wznoszenia poszczególnych</w:t>
      </w:r>
      <w:r>
        <w:rPr>
          <w:rFonts w:ascii="Times New Roman" w:hAnsi="Times New Roman"/>
          <w:sz w:val="22"/>
          <w:szCs w:val="22"/>
        </w:rPr>
        <w:t xml:space="preserve"> </w:t>
      </w:r>
      <w:r w:rsidRPr="0087281B">
        <w:rPr>
          <w:rFonts w:ascii="Times New Roman" w:hAnsi="Times New Roman"/>
          <w:sz w:val="22"/>
          <w:szCs w:val="22"/>
        </w:rPr>
        <w:t>obiektów budowalnych i będzie się wiązało ze standardową ekspozycją na hałas i zapylenie (zwłaszcza przy</w:t>
      </w:r>
      <w:r>
        <w:rPr>
          <w:rFonts w:ascii="Times New Roman" w:hAnsi="Times New Roman"/>
          <w:sz w:val="22"/>
          <w:szCs w:val="22"/>
        </w:rPr>
        <w:t xml:space="preserve"> </w:t>
      </w:r>
      <w:r w:rsidRPr="0087281B">
        <w:rPr>
          <w:rFonts w:ascii="Times New Roman" w:hAnsi="Times New Roman"/>
          <w:sz w:val="22"/>
          <w:szCs w:val="22"/>
        </w:rPr>
        <w:t>robotach ziemnych), które są normalnymi elementami procesu budowlanego.</w:t>
      </w:r>
    </w:p>
    <w:p w14:paraId="73E2B024" w14:textId="77777777" w:rsidR="00F53077" w:rsidRPr="0087281B" w:rsidRDefault="00F53077" w:rsidP="00F555E7">
      <w:pPr>
        <w:spacing w:before="120" w:after="360"/>
        <w:ind w:firstLine="285"/>
        <w:rPr>
          <w:rFonts w:ascii="Times New Roman" w:hAnsi="Times New Roman"/>
          <w:sz w:val="22"/>
          <w:szCs w:val="22"/>
        </w:rPr>
      </w:pPr>
      <w:r w:rsidRPr="0087281B">
        <w:rPr>
          <w:rFonts w:ascii="Times New Roman" w:hAnsi="Times New Roman"/>
          <w:sz w:val="22"/>
          <w:szCs w:val="22"/>
        </w:rPr>
        <w:t>W związku z powyższym nie przewiduje się negatywnego wpływu realizacji ustaleń projektu planu na</w:t>
      </w:r>
      <w:r>
        <w:rPr>
          <w:rFonts w:ascii="Times New Roman" w:hAnsi="Times New Roman"/>
          <w:sz w:val="22"/>
          <w:szCs w:val="22"/>
        </w:rPr>
        <w:t xml:space="preserve"> </w:t>
      </w:r>
      <w:r w:rsidRPr="0087281B">
        <w:rPr>
          <w:rFonts w:ascii="Times New Roman" w:hAnsi="Times New Roman"/>
          <w:sz w:val="22"/>
          <w:szCs w:val="22"/>
        </w:rPr>
        <w:t>zdrowie ludzi.</w:t>
      </w:r>
      <w:r>
        <w:rPr>
          <w:rFonts w:ascii="Times New Roman" w:hAnsi="Times New Roman"/>
          <w:sz w:val="22"/>
          <w:szCs w:val="22"/>
        </w:rPr>
        <w:t xml:space="preserve"> </w:t>
      </w:r>
    </w:p>
    <w:p w14:paraId="5A8C5AAD" w14:textId="77777777" w:rsidR="00F53077" w:rsidRPr="0087281B" w:rsidRDefault="00F53077" w:rsidP="00F53077">
      <w:pPr>
        <w:autoSpaceDE w:val="0"/>
        <w:autoSpaceDN w:val="0"/>
        <w:adjustRightInd w:val="0"/>
        <w:ind w:left="360"/>
        <w:rPr>
          <w:rFonts w:ascii="Times New Roman,Bold" w:hAnsi="Times New Roman,Bold" w:cs="Times New Roman,Bold"/>
          <w:b/>
          <w:bCs/>
          <w:sz w:val="22"/>
          <w:szCs w:val="22"/>
        </w:rPr>
      </w:pPr>
      <w:r w:rsidRPr="0087281B">
        <w:rPr>
          <w:rFonts w:ascii="Times New Roman" w:hAnsi="Times New Roman"/>
          <w:b/>
          <w:bCs/>
          <w:sz w:val="22"/>
          <w:szCs w:val="22"/>
        </w:rPr>
        <w:t xml:space="preserve">5. </w:t>
      </w:r>
      <w:r w:rsidRPr="0087281B">
        <w:rPr>
          <w:rFonts w:ascii="Times New Roman,Bold" w:hAnsi="Times New Roman,Bold" w:cs="Times New Roman,Bold"/>
          <w:b/>
          <w:bCs/>
          <w:sz w:val="22"/>
          <w:szCs w:val="22"/>
        </w:rPr>
        <w:t>Oddziaływania na wody</w:t>
      </w:r>
    </w:p>
    <w:p w14:paraId="557F7397" w14:textId="77777777" w:rsidR="00F53077" w:rsidRPr="0087281B"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Obszar opracowania znajduje się w granicach Głównego Zbiornika Wód Podziemnych GZWP Nr 122</w:t>
      </w:r>
      <w:r>
        <w:rPr>
          <w:rFonts w:ascii="Times New Roman" w:hAnsi="Times New Roman"/>
          <w:sz w:val="22"/>
          <w:szCs w:val="22"/>
        </w:rPr>
        <w:t xml:space="preserve"> </w:t>
      </w:r>
      <w:r w:rsidRPr="0087281B">
        <w:rPr>
          <w:rFonts w:ascii="Times New Roman" w:hAnsi="Times New Roman"/>
          <w:sz w:val="22"/>
          <w:szCs w:val="22"/>
        </w:rPr>
        <w:t xml:space="preserve">Dolina kopalna Szczecin (dolny </w:t>
      </w:r>
      <w:proofErr w:type="spellStart"/>
      <w:r w:rsidRPr="0087281B">
        <w:rPr>
          <w:rFonts w:ascii="Times New Roman" w:hAnsi="Times New Roman"/>
          <w:sz w:val="22"/>
          <w:szCs w:val="22"/>
        </w:rPr>
        <w:t>miedzyglinny</w:t>
      </w:r>
      <w:proofErr w:type="spellEnd"/>
      <w:r w:rsidRPr="0087281B">
        <w:rPr>
          <w:rFonts w:ascii="Times New Roman" w:hAnsi="Times New Roman"/>
          <w:sz w:val="22"/>
          <w:szCs w:val="22"/>
        </w:rPr>
        <w:t xml:space="preserve"> poziom wodonośny).</w:t>
      </w:r>
    </w:p>
    <w:p w14:paraId="15825268" w14:textId="77777777" w:rsidR="00F53077" w:rsidRPr="0087281B"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Dla GZWP nr 122 została opracowana „Dokumentacja określająca warunki hydrogeologiczne dla</w:t>
      </w:r>
      <w:r>
        <w:rPr>
          <w:rFonts w:ascii="Times New Roman" w:hAnsi="Times New Roman"/>
          <w:sz w:val="22"/>
          <w:szCs w:val="22"/>
        </w:rPr>
        <w:t xml:space="preserve"> </w:t>
      </w:r>
      <w:r w:rsidRPr="0087281B">
        <w:rPr>
          <w:rFonts w:ascii="Times New Roman" w:hAnsi="Times New Roman"/>
          <w:sz w:val="22"/>
          <w:szCs w:val="22"/>
        </w:rPr>
        <w:t>ustanowienia stref ochronnych zbiornika wód podziemnych w utworach czwartorzędowych GZWP nr 122 –</w:t>
      </w:r>
      <w:r>
        <w:rPr>
          <w:rFonts w:ascii="Times New Roman" w:hAnsi="Times New Roman"/>
          <w:sz w:val="22"/>
          <w:szCs w:val="22"/>
        </w:rPr>
        <w:t xml:space="preserve"> </w:t>
      </w:r>
      <w:r w:rsidRPr="0087281B">
        <w:rPr>
          <w:rFonts w:ascii="Times New Roman" w:hAnsi="Times New Roman"/>
          <w:sz w:val="22"/>
          <w:szCs w:val="22"/>
        </w:rPr>
        <w:t xml:space="preserve">Dolina Kopalna Szczecin”, zatwierdzona decyzją </w:t>
      </w:r>
      <w:proofErr w:type="spellStart"/>
      <w:r w:rsidRPr="0087281B">
        <w:rPr>
          <w:rFonts w:ascii="Times New Roman" w:hAnsi="Times New Roman"/>
          <w:sz w:val="22"/>
          <w:szCs w:val="22"/>
        </w:rPr>
        <w:t>MOŚZNiL</w:t>
      </w:r>
      <w:proofErr w:type="spellEnd"/>
      <w:r w:rsidRPr="0087281B">
        <w:rPr>
          <w:rFonts w:ascii="Times New Roman" w:hAnsi="Times New Roman"/>
          <w:sz w:val="22"/>
          <w:szCs w:val="22"/>
        </w:rPr>
        <w:t xml:space="preserve"> z dnia 23.12.1998</w:t>
      </w:r>
      <w:proofErr w:type="gramStart"/>
      <w:r w:rsidRPr="0087281B">
        <w:rPr>
          <w:rFonts w:ascii="Times New Roman" w:hAnsi="Times New Roman"/>
          <w:sz w:val="22"/>
          <w:szCs w:val="22"/>
        </w:rPr>
        <w:t>r</w:t>
      </w:r>
      <w:proofErr w:type="gramEnd"/>
      <w:r w:rsidRPr="0087281B">
        <w:rPr>
          <w:rFonts w:ascii="Times New Roman" w:hAnsi="Times New Roman"/>
          <w:sz w:val="22"/>
          <w:szCs w:val="22"/>
        </w:rPr>
        <w:t>. W 2011 r. sporządzono dodatek</w:t>
      </w:r>
      <w:r>
        <w:rPr>
          <w:rFonts w:ascii="Times New Roman" w:hAnsi="Times New Roman"/>
          <w:sz w:val="22"/>
          <w:szCs w:val="22"/>
        </w:rPr>
        <w:t xml:space="preserve"> </w:t>
      </w:r>
      <w:r w:rsidRPr="0087281B">
        <w:rPr>
          <w:rFonts w:ascii="Times New Roman" w:hAnsi="Times New Roman"/>
          <w:sz w:val="22"/>
          <w:szCs w:val="22"/>
        </w:rPr>
        <w:t>do dokumentacji hydrogeologicznej określający warunki hydrogeologiczne w związku z ustanowieniem obszarów</w:t>
      </w:r>
      <w:r>
        <w:rPr>
          <w:rFonts w:ascii="Times New Roman" w:hAnsi="Times New Roman"/>
          <w:sz w:val="22"/>
          <w:szCs w:val="22"/>
        </w:rPr>
        <w:t xml:space="preserve"> </w:t>
      </w:r>
      <w:r w:rsidRPr="0087281B">
        <w:rPr>
          <w:rFonts w:ascii="Times New Roman" w:hAnsi="Times New Roman"/>
          <w:sz w:val="22"/>
          <w:szCs w:val="22"/>
        </w:rPr>
        <w:t>ochronnych Głównego Zbiornika Wód Podziemnych nr 122 Dolina kopalna Szczecin. Dodatek ten został przyjęty</w:t>
      </w:r>
      <w:r>
        <w:rPr>
          <w:rFonts w:ascii="Times New Roman" w:hAnsi="Times New Roman"/>
          <w:sz w:val="22"/>
          <w:szCs w:val="22"/>
        </w:rPr>
        <w:t xml:space="preserve"> </w:t>
      </w:r>
      <w:r w:rsidRPr="0087281B">
        <w:rPr>
          <w:rFonts w:ascii="Times New Roman" w:hAnsi="Times New Roman"/>
          <w:sz w:val="22"/>
          <w:szCs w:val="22"/>
        </w:rPr>
        <w:t>zawiadomieniem Ministra Środowiska z dnia 15.12.2011</w:t>
      </w:r>
      <w:proofErr w:type="gramStart"/>
      <w:r w:rsidRPr="0087281B">
        <w:rPr>
          <w:rFonts w:ascii="Times New Roman" w:hAnsi="Times New Roman"/>
          <w:sz w:val="22"/>
          <w:szCs w:val="22"/>
        </w:rPr>
        <w:t>r</w:t>
      </w:r>
      <w:proofErr w:type="gramEnd"/>
      <w:r w:rsidRPr="0087281B">
        <w:rPr>
          <w:rFonts w:ascii="Times New Roman" w:hAnsi="Times New Roman"/>
          <w:sz w:val="22"/>
          <w:szCs w:val="22"/>
        </w:rPr>
        <w:t>.</w:t>
      </w:r>
    </w:p>
    <w:p w14:paraId="43A01E7F" w14:textId="77777777" w:rsidR="00F53077" w:rsidRPr="0087281B"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Ochrona wód podziemnych na tym obszarze powinna być realizowana z uwzględnieniem zapisów</w:t>
      </w:r>
      <w:r>
        <w:rPr>
          <w:rFonts w:ascii="Times New Roman" w:hAnsi="Times New Roman"/>
          <w:sz w:val="22"/>
          <w:szCs w:val="22"/>
        </w:rPr>
        <w:t xml:space="preserve"> </w:t>
      </w:r>
      <w:r w:rsidRPr="0087281B">
        <w:rPr>
          <w:rFonts w:ascii="Times New Roman" w:hAnsi="Times New Roman"/>
          <w:sz w:val="22"/>
          <w:szCs w:val="22"/>
        </w:rPr>
        <w:t>powyższych dokumentów z zakresu zagospodarowania przestrzennego. Zasadniczą potrzebą jest ustalenie</w:t>
      </w:r>
      <w:r>
        <w:rPr>
          <w:rFonts w:ascii="Times New Roman" w:hAnsi="Times New Roman"/>
          <w:sz w:val="22"/>
          <w:szCs w:val="22"/>
        </w:rPr>
        <w:t xml:space="preserve"> </w:t>
      </w:r>
      <w:r w:rsidRPr="0087281B">
        <w:rPr>
          <w:rFonts w:ascii="Times New Roman" w:hAnsi="Times New Roman"/>
          <w:sz w:val="22"/>
          <w:szCs w:val="22"/>
        </w:rPr>
        <w:t>wykorzystania systemu gospodarki wodno-ściekowej, działającego w ramach rozwiązań systemowych gminy.</w:t>
      </w:r>
      <w:r>
        <w:rPr>
          <w:rFonts w:ascii="Times New Roman" w:hAnsi="Times New Roman"/>
          <w:sz w:val="22"/>
          <w:szCs w:val="22"/>
        </w:rPr>
        <w:t xml:space="preserve"> </w:t>
      </w:r>
      <w:r w:rsidRPr="0087281B">
        <w:rPr>
          <w:rFonts w:ascii="Times New Roman" w:hAnsi="Times New Roman"/>
          <w:sz w:val="22"/>
          <w:szCs w:val="22"/>
        </w:rPr>
        <w:t>Według zapisów planu zaopatrzenie w wodę będzie realizowane z sieci wodociągowej. Sposób zagospodarowania</w:t>
      </w:r>
      <w:r>
        <w:rPr>
          <w:rFonts w:ascii="Times New Roman" w:hAnsi="Times New Roman"/>
          <w:sz w:val="22"/>
          <w:szCs w:val="22"/>
        </w:rPr>
        <w:t xml:space="preserve"> </w:t>
      </w:r>
      <w:r w:rsidRPr="0087281B">
        <w:rPr>
          <w:rFonts w:ascii="Times New Roman" w:hAnsi="Times New Roman"/>
          <w:sz w:val="22"/>
          <w:szCs w:val="22"/>
        </w:rPr>
        <w:t>terenu nie może zmieniać kierunków odpływu wód gruntowych i powierzchniowych na terenach sąsiednich</w:t>
      </w:r>
      <w:r>
        <w:rPr>
          <w:rFonts w:ascii="Times New Roman" w:hAnsi="Times New Roman"/>
          <w:sz w:val="22"/>
          <w:szCs w:val="22"/>
        </w:rPr>
        <w:t xml:space="preserve"> </w:t>
      </w:r>
      <w:r w:rsidRPr="0087281B">
        <w:rPr>
          <w:rFonts w:ascii="Times New Roman" w:hAnsi="Times New Roman"/>
          <w:sz w:val="22"/>
          <w:szCs w:val="22"/>
        </w:rPr>
        <w:t>zwłaszcza na obszar proponowanego użytku ekologicznego „Dołek”. Plan wprowadza również zakaz składowania</w:t>
      </w:r>
      <w:r>
        <w:rPr>
          <w:rFonts w:ascii="Times New Roman" w:hAnsi="Times New Roman"/>
          <w:sz w:val="22"/>
          <w:szCs w:val="22"/>
        </w:rPr>
        <w:t xml:space="preserve"> </w:t>
      </w:r>
      <w:r w:rsidRPr="0087281B">
        <w:rPr>
          <w:rFonts w:ascii="Times New Roman" w:hAnsi="Times New Roman"/>
          <w:sz w:val="22"/>
          <w:szCs w:val="22"/>
        </w:rPr>
        <w:t>i magazynowania materiałów sypkich pod gołym niebem, czyli w sposób mogący powodować zapylenie lub</w:t>
      </w:r>
      <w:r>
        <w:rPr>
          <w:rFonts w:ascii="Times New Roman" w:hAnsi="Times New Roman"/>
          <w:sz w:val="22"/>
          <w:szCs w:val="22"/>
        </w:rPr>
        <w:t xml:space="preserve"> </w:t>
      </w:r>
      <w:r w:rsidRPr="0087281B">
        <w:rPr>
          <w:rFonts w:ascii="Times New Roman" w:hAnsi="Times New Roman"/>
          <w:sz w:val="22"/>
          <w:szCs w:val="22"/>
        </w:rPr>
        <w:t>zanieczyszczenie powietrza, gleb lub wód gruntowych.</w:t>
      </w:r>
    </w:p>
    <w:p w14:paraId="70BEC93F" w14:textId="77777777" w:rsidR="00F53077" w:rsidRPr="0087281B"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Powierzchniowa sieć hydrograficzna znajduje się na obszarze proponowanego użytku ekologicznego</w:t>
      </w:r>
      <w:r>
        <w:rPr>
          <w:rFonts w:ascii="Times New Roman" w:hAnsi="Times New Roman"/>
          <w:sz w:val="22"/>
          <w:szCs w:val="22"/>
        </w:rPr>
        <w:t xml:space="preserve"> </w:t>
      </w:r>
      <w:r w:rsidRPr="0087281B">
        <w:rPr>
          <w:rFonts w:ascii="Times New Roman" w:hAnsi="Times New Roman"/>
          <w:sz w:val="22"/>
          <w:szCs w:val="22"/>
        </w:rPr>
        <w:t>„Dołek”. Projekt planu wprowadza na nim szereg obostrzeń - z zakazem zabudowy i dewastacji włącznie.</w:t>
      </w:r>
      <w:r>
        <w:rPr>
          <w:rFonts w:ascii="Times New Roman" w:hAnsi="Times New Roman"/>
          <w:sz w:val="22"/>
          <w:szCs w:val="22"/>
        </w:rPr>
        <w:t xml:space="preserve"> </w:t>
      </w:r>
      <w:r w:rsidRPr="0087281B">
        <w:rPr>
          <w:rFonts w:ascii="Times New Roman" w:hAnsi="Times New Roman"/>
          <w:sz w:val="22"/>
          <w:szCs w:val="22"/>
        </w:rPr>
        <w:t>Ponadto, w trosce o bytujące tam zwierzęta wykorzystujące zbiorniki wodne ustala się kategoryczny zakaz zmiany</w:t>
      </w:r>
      <w:r>
        <w:rPr>
          <w:rFonts w:ascii="Times New Roman" w:hAnsi="Times New Roman"/>
          <w:sz w:val="22"/>
          <w:szCs w:val="22"/>
        </w:rPr>
        <w:t xml:space="preserve"> </w:t>
      </w:r>
      <w:r w:rsidRPr="0087281B">
        <w:rPr>
          <w:rFonts w:ascii="Times New Roman" w:hAnsi="Times New Roman"/>
          <w:sz w:val="22"/>
          <w:szCs w:val="22"/>
        </w:rPr>
        <w:t>warunków wodnych, skutkujących nadmiernym odpływem wody lub zwiększonym parowaniem z powierzchni</w:t>
      </w:r>
      <w:r>
        <w:rPr>
          <w:rFonts w:ascii="Times New Roman" w:hAnsi="Times New Roman"/>
          <w:sz w:val="22"/>
          <w:szCs w:val="22"/>
        </w:rPr>
        <w:t xml:space="preserve"> </w:t>
      </w:r>
      <w:r w:rsidRPr="0087281B">
        <w:rPr>
          <w:rFonts w:ascii="Times New Roman" w:hAnsi="Times New Roman"/>
          <w:sz w:val="22"/>
          <w:szCs w:val="22"/>
        </w:rPr>
        <w:t>lustra. Zakazuje się likwidowania, zasypywania i przekształcania naturalnych zbiorników, zwłaszcza związanych</w:t>
      </w:r>
      <w:r>
        <w:rPr>
          <w:rFonts w:ascii="Times New Roman" w:hAnsi="Times New Roman"/>
          <w:sz w:val="22"/>
          <w:szCs w:val="22"/>
        </w:rPr>
        <w:t xml:space="preserve"> </w:t>
      </w:r>
      <w:r w:rsidRPr="0087281B">
        <w:rPr>
          <w:rFonts w:ascii="Times New Roman" w:hAnsi="Times New Roman"/>
          <w:sz w:val="22"/>
          <w:szCs w:val="22"/>
        </w:rPr>
        <w:t>z przemieszczaniem mas ziemnych powstałych w wyniku procesów inwestycyjnych i wynikających z prowadzenia</w:t>
      </w:r>
      <w:r>
        <w:rPr>
          <w:rFonts w:ascii="Times New Roman" w:hAnsi="Times New Roman"/>
          <w:sz w:val="22"/>
          <w:szCs w:val="22"/>
        </w:rPr>
        <w:t xml:space="preserve"> </w:t>
      </w:r>
      <w:r w:rsidRPr="0087281B">
        <w:rPr>
          <w:rFonts w:ascii="Times New Roman" w:hAnsi="Times New Roman"/>
          <w:sz w:val="22"/>
          <w:szCs w:val="22"/>
        </w:rPr>
        <w:t>gospodarki rolnej do śródpolnych zagłębień terenu porośniętych trzcinowiskiem i wypełnionych wodą.</w:t>
      </w:r>
    </w:p>
    <w:p w14:paraId="623B714B" w14:textId="77777777" w:rsidR="00F53077"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Mimo iż wierzchnią warstwę gruntu stanowią utwory nieprzepuszczalne - co daje dobrą ochronę przed</w:t>
      </w:r>
      <w:r>
        <w:rPr>
          <w:rFonts w:ascii="Times New Roman" w:hAnsi="Times New Roman"/>
          <w:sz w:val="22"/>
          <w:szCs w:val="22"/>
        </w:rPr>
        <w:t xml:space="preserve"> </w:t>
      </w:r>
      <w:r w:rsidRPr="0087281B">
        <w:rPr>
          <w:rFonts w:ascii="Times New Roman" w:hAnsi="Times New Roman"/>
          <w:sz w:val="22"/>
          <w:szCs w:val="22"/>
        </w:rPr>
        <w:t>przesiąkaniem nieczystości w głąb warstwy wodonośnej - projekt planu zakazuje odprowadzania</w:t>
      </w:r>
      <w:r>
        <w:rPr>
          <w:rFonts w:ascii="Times New Roman" w:hAnsi="Times New Roman"/>
          <w:sz w:val="22"/>
          <w:szCs w:val="22"/>
        </w:rPr>
        <w:t xml:space="preserve"> </w:t>
      </w:r>
      <w:r w:rsidRPr="0087281B">
        <w:rPr>
          <w:rFonts w:ascii="Times New Roman" w:hAnsi="Times New Roman"/>
          <w:sz w:val="22"/>
          <w:szCs w:val="22"/>
        </w:rPr>
        <w:t>nieoczyszczonych wód opadowych z powierzchni komunikacji drogowej, placów i parkingów bezpośrednio do</w:t>
      </w:r>
      <w:r>
        <w:rPr>
          <w:rFonts w:ascii="Times New Roman" w:hAnsi="Times New Roman"/>
          <w:sz w:val="22"/>
          <w:szCs w:val="22"/>
        </w:rPr>
        <w:t xml:space="preserve"> </w:t>
      </w:r>
      <w:r w:rsidRPr="0087281B">
        <w:rPr>
          <w:rFonts w:ascii="Times New Roman" w:hAnsi="Times New Roman"/>
          <w:sz w:val="22"/>
          <w:szCs w:val="22"/>
        </w:rPr>
        <w:t>gruntu. Wyjątkowo dopuszcza się odprowadzanie wód opadowych z powierzchni komunikacji oraz placów i</w:t>
      </w:r>
      <w:r>
        <w:rPr>
          <w:rFonts w:ascii="Times New Roman" w:hAnsi="Times New Roman"/>
          <w:sz w:val="22"/>
          <w:szCs w:val="22"/>
        </w:rPr>
        <w:t xml:space="preserve"> </w:t>
      </w:r>
      <w:r w:rsidRPr="0087281B">
        <w:rPr>
          <w:rFonts w:ascii="Times New Roman" w:hAnsi="Times New Roman"/>
          <w:sz w:val="22"/>
          <w:szCs w:val="22"/>
        </w:rPr>
        <w:t>parkingów do gruntu, po ich wstępnym podczyszczeniu, pod warunkiem, że stopień oczyszczenia ścieków oraz</w:t>
      </w:r>
      <w:r>
        <w:rPr>
          <w:rFonts w:ascii="Times New Roman" w:hAnsi="Times New Roman"/>
          <w:sz w:val="22"/>
          <w:szCs w:val="22"/>
        </w:rPr>
        <w:t xml:space="preserve"> </w:t>
      </w:r>
      <w:r w:rsidRPr="0087281B">
        <w:rPr>
          <w:rFonts w:ascii="Times New Roman" w:hAnsi="Times New Roman"/>
          <w:sz w:val="22"/>
          <w:szCs w:val="22"/>
        </w:rPr>
        <w:t>miąższość warstwy gruntu nad zwierciadłem wód podziemnych stanowią zabezpieczenie tych wód przed</w:t>
      </w:r>
      <w:r>
        <w:rPr>
          <w:rFonts w:ascii="Times New Roman" w:hAnsi="Times New Roman"/>
          <w:sz w:val="22"/>
          <w:szCs w:val="22"/>
        </w:rPr>
        <w:t xml:space="preserve"> </w:t>
      </w:r>
      <w:r w:rsidRPr="0087281B">
        <w:rPr>
          <w:rFonts w:ascii="Times New Roman" w:hAnsi="Times New Roman"/>
          <w:sz w:val="22"/>
          <w:szCs w:val="22"/>
        </w:rPr>
        <w:t>zanieczyszczeniem. Ścieki sanitarne mogą być wyłącznie odprowadzane do kanalizacji sanitarnej.</w:t>
      </w:r>
    </w:p>
    <w:p w14:paraId="1D762A62" w14:textId="77777777" w:rsidR="00F53077" w:rsidRDefault="00F53077" w:rsidP="00F555E7">
      <w:pPr>
        <w:spacing w:before="120" w:after="360"/>
        <w:ind w:firstLine="285"/>
        <w:rPr>
          <w:rFonts w:ascii="Times New Roman" w:hAnsi="Times New Roman"/>
          <w:sz w:val="22"/>
          <w:szCs w:val="22"/>
        </w:rPr>
      </w:pPr>
      <w:r w:rsidRPr="0087281B">
        <w:rPr>
          <w:rFonts w:ascii="Times New Roman" w:hAnsi="Times New Roman"/>
          <w:sz w:val="22"/>
          <w:szCs w:val="22"/>
        </w:rPr>
        <w:t>W związku z powyższym zmiana sposobu zagospodarowania terenu, przy zastosowaniu zapisów planu, nie</w:t>
      </w:r>
      <w:r>
        <w:rPr>
          <w:rFonts w:ascii="Times New Roman" w:hAnsi="Times New Roman"/>
          <w:sz w:val="22"/>
          <w:szCs w:val="22"/>
        </w:rPr>
        <w:t xml:space="preserve"> </w:t>
      </w:r>
      <w:r w:rsidRPr="0087281B">
        <w:rPr>
          <w:rFonts w:ascii="Times New Roman" w:hAnsi="Times New Roman"/>
          <w:sz w:val="22"/>
          <w:szCs w:val="22"/>
        </w:rPr>
        <w:t>powinna wpłynąć negatywnie na warunki wodne oraz stan wód (jakościowy i ilościowy) na obszarze opracowania,</w:t>
      </w:r>
      <w:r>
        <w:rPr>
          <w:rFonts w:ascii="Times New Roman" w:hAnsi="Times New Roman"/>
          <w:sz w:val="22"/>
          <w:szCs w:val="22"/>
        </w:rPr>
        <w:t xml:space="preserve"> </w:t>
      </w:r>
      <w:r w:rsidRPr="0087281B">
        <w:rPr>
          <w:rFonts w:ascii="Times New Roman" w:hAnsi="Times New Roman"/>
          <w:sz w:val="22"/>
          <w:szCs w:val="22"/>
        </w:rPr>
        <w:t>jak również poza jego granicami.</w:t>
      </w:r>
    </w:p>
    <w:p w14:paraId="0D9E5658" w14:textId="77777777" w:rsidR="00F555E7" w:rsidRPr="0087281B" w:rsidRDefault="00F555E7" w:rsidP="00F555E7">
      <w:pPr>
        <w:spacing w:before="120" w:after="360"/>
        <w:ind w:firstLine="285"/>
        <w:rPr>
          <w:rFonts w:ascii="Times New Roman" w:hAnsi="Times New Roman"/>
          <w:sz w:val="22"/>
          <w:szCs w:val="22"/>
        </w:rPr>
      </w:pPr>
    </w:p>
    <w:p w14:paraId="5944A6CD" w14:textId="77777777" w:rsidR="00F53077" w:rsidRPr="0087281B" w:rsidRDefault="00F53077" w:rsidP="00F53077">
      <w:pPr>
        <w:autoSpaceDE w:val="0"/>
        <w:autoSpaceDN w:val="0"/>
        <w:adjustRightInd w:val="0"/>
        <w:ind w:left="360"/>
        <w:rPr>
          <w:rFonts w:ascii="Times New Roman,Bold" w:hAnsi="Times New Roman,Bold" w:cs="Times New Roman,Bold"/>
          <w:b/>
          <w:bCs/>
          <w:sz w:val="22"/>
          <w:szCs w:val="22"/>
        </w:rPr>
      </w:pPr>
      <w:r w:rsidRPr="0087281B">
        <w:rPr>
          <w:rFonts w:ascii="Times New Roman" w:hAnsi="Times New Roman"/>
          <w:b/>
          <w:bCs/>
          <w:sz w:val="22"/>
          <w:szCs w:val="22"/>
        </w:rPr>
        <w:lastRenderedPageBreak/>
        <w:t xml:space="preserve">6. </w:t>
      </w:r>
      <w:r w:rsidRPr="0087281B">
        <w:rPr>
          <w:rFonts w:ascii="Times New Roman,Bold" w:hAnsi="Times New Roman,Bold" w:cs="Times New Roman,Bold"/>
          <w:b/>
          <w:bCs/>
          <w:sz w:val="22"/>
          <w:szCs w:val="22"/>
        </w:rPr>
        <w:t>Oddzia</w:t>
      </w:r>
      <w:bookmarkStart w:id="1" w:name="_GoBack"/>
      <w:bookmarkEnd w:id="1"/>
      <w:r w:rsidRPr="0087281B">
        <w:rPr>
          <w:rFonts w:ascii="Times New Roman,Bold" w:hAnsi="Times New Roman,Bold" w:cs="Times New Roman,Bold"/>
          <w:b/>
          <w:bCs/>
          <w:sz w:val="22"/>
          <w:szCs w:val="22"/>
        </w:rPr>
        <w:t>ływania na powietrze i klimat oraz klimat akustyczny</w:t>
      </w:r>
    </w:p>
    <w:p w14:paraId="39BFDEF7" w14:textId="77777777" w:rsidR="00F53077" w:rsidRPr="0087281B"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 xml:space="preserve">Na obszarze opracowania nie ma istotnych źródeł emisji zanieczyszczeń do atmosfery. Za </w:t>
      </w:r>
      <w:proofErr w:type="gramStart"/>
      <w:r w:rsidRPr="0087281B">
        <w:rPr>
          <w:rFonts w:ascii="Times New Roman" w:hAnsi="Times New Roman"/>
          <w:sz w:val="22"/>
          <w:szCs w:val="22"/>
        </w:rPr>
        <w:t>stan jakości</w:t>
      </w:r>
      <w:proofErr w:type="gramEnd"/>
      <w:r>
        <w:rPr>
          <w:rFonts w:ascii="Times New Roman" w:hAnsi="Times New Roman"/>
          <w:sz w:val="22"/>
          <w:szCs w:val="22"/>
        </w:rPr>
        <w:t xml:space="preserve"> </w:t>
      </w:r>
      <w:r w:rsidRPr="0087281B">
        <w:rPr>
          <w:rFonts w:ascii="Times New Roman" w:hAnsi="Times New Roman"/>
          <w:sz w:val="22"/>
          <w:szCs w:val="22"/>
        </w:rPr>
        <w:t>powietrza odpowiadać będą głównie zanieczyszczenia pochodzące z bliższego i dalszego sąsiedztwa. W tej</w:t>
      </w:r>
      <w:r>
        <w:rPr>
          <w:rFonts w:ascii="Times New Roman" w:hAnsi="Times New Roman"/>
          <w:sz w:val="22"/>
          <w:szCs w:val="22"/>
        </w:rPr>
        <w:t xml:space="preserve"> </w:t>
      </w:r>
      <w:r w:rsidRPr="0087281B">
        <w:rPr>
          <w:rFonts w:ascii="Times New Roman" w:hAnsi="Times New Roman"/>
          <w:sz w:val="22"/>
          <w:szCs w:val="22"/>
        </w:rPr>
        <w:t xml:space="preserve">sytuacji są to zanieczyszczenia pochodzące z ruchu kołowego, odbywającego się po autostradzie A6, drogi nr </w:t>
      </w:r>
      <w:r>
        <w:rPr>
          <w:rFonts w:ascii="Times New Roman" w:hAnsi="Times New Roman"/>
          <w:sz w:val="22"/>
          <w:szCs w:val="22"/>
        </w:rPr>
        <w:t xml:space="preserve">13 </w:t>
      </w:r>
      <w:r w:rsidRPr="0087281B">
        <w:rPr>
          <w:rFonts w:ascii="Times New Roman" w:hAnsi="Times New Roman"/>
          <w:sz w:val="22"/>
          <w:szCs w:val="22"/>
        </w:rPr>
        <w:t>Szczecin - Rosówek oraz drogi powiatowej Kołbaskowo – Moczyły. Źródłem zanieczyszczenia mogą być domy</w:t>
      </w:r>
      <w:r>
        <w:rPr>
          <w:rFonts w:ascii="Times New Roman" w:hAnsi="Times New Roman"/>
          <w:sz w:val="22"/>
          <w:szCs w:val="22"/>
        </w:rPr>
        <w:t xml:space="preserve"> </w:t>
      </w:r>
      <w:r w:rsidRPr="0087281B">
        <w:rPr>
          <w:rFonts w:ascii="Times New Roman" w:hAnsi="Times New Roman"/>
          <w:sz w:val="22"/>
          <w:szCs w:val="22"/>
        </w:rPr>
        <w:t>mieszkalne opalane paliwem stałym oraz obiekty publiczne i usługowe zaopatrzone w wewnętrzne kotłownie</w:t>
      </w:r>
      <w:r>
        <w:rPr>
          <w:rFonts w:ascii="Times New Roman" w:hAnsi="Times New Roman"/>
          <w:sz w:val="22"/>
          <w:szCs w:val="22"/>
        </w:rPr>
        <w:t xml:space="preserve"> </w:t>
      </w:r>
      <w:r w:rsidRPr="0087281B">
        <w:rPr>
          <w:rFonts w:ascii="Times New Roman" w:hAnsi="Times New Roman"/>
          <w:sz w:val="22"/>
          <w:szCs w:val="22"/>
        </w:rPr>
        <w:t>znajdujące się w Kołbaskowie.</w:t>
      </w:r>
    </w:p>
    <w:p w14:paraId="10D97111" w14:textId="77777777" w:rsidR="00F53077" w:rsidRPr="0087281B"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Realizacja zapisów planu związana jest z przeznaczeniem terenu na funkcję zabudowy usługowej oraz</w:t>
      </w:r>
      <w:r>
        <w:rPr>
          <w:rFonts w:ascii="Times New Roman" w:hAnsi="Times New Roman"/>
          <w:sz w:val="22"/>
          <w:szCs w:val="22"/>
        </w:rPr>
        <w:t xml:space="preserve"> </w:t>
      </w:r>
      <w:r w:rsidRPr="0087281B">
        <w:rPr>
          <w:rFonts w:ascii="Times New Roman" w:hAnsi="Times New Roman"/>
          <w:sz w:val="22"/>
          <w:szCs w:val="22"/>
        </w:rPr>
        <w:t>komunikację - lokalną i dojazdową. Nowopowstałe drogi dojazdowe obsługujące teren, odznaczać się będą niskim</w:t>
      </w:r>
      <w:r>
        <w:rPr>
          <w:rFonts w:ascii="Times New Roman" w:hAnsi="Times New Roman"/>
          <w:sz w:val="22"/>
          <w:szCs w:val="22"/>
        </w:rPr>
        <w:t xml:space="preserve"> </w:t>
      </w:r>
      <w:r w:rsidRPr="0087281B">
        <w:rPr>
          <w:rFonts w:ascii="Times New Roman" w:hAnsi="Times New Roman"/>
          <w:sz w:val="22"/>
          <w:szCs w:val="22"/>
        </w:rPr>
        <w:t xml:space="preserve">natężeniem ruchu i ich </w:t>
      </w:r>
      <w:proofErr w:type="gramStart"/>
      <w:r w:rsidRPr="0087281B">
        <w:rPr>
          <w:rFonts w:ascii="Times New Roman" w:hAnsi="Times New Roman"/>
          <w:sz w:val="22"/>
          <w:szCs w:val="22"/>
        </w:rPr>
        <w:t>wpływ na jakość</w:t>
      </w:r>
      <w:proofErr w:type="gramEnd"/>
      <w:r w:rsidRPr="0087281B">
        <w:rPr>
          <w:rFonts w:ascii="Times New Roman" w:hAnsi="Times New Roman"/>
          <w:sz w:val="22"/>
          <w:szCs w:val="22"/>
        </w:rPr>
        <w:t xml:space="preserve"> powietrza będzie znikomy.</w:t>
      </w:r>
    </w:p>
    <w:p w14:paraId="00D349A9" w14:textId="77777777" w:rsidR="00F53077" w:rsidRPr="0087281B"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Wpływu na stan powietrza można oczekiwać od terenów przeznaczonych na funkcje usługowe. Realizacja</w:t>
      </w:r>
      <w:r>
        <w:rPr>
          <w:rFonts w:ascii="Times New Roman" w:hAnsi="Times New Roman"/>
          <w:sz w:val="22"/>
          <w:szCs w:val="22"/>
        </w:rPr>
        <w:t xml:space="preserve"> </w:t>
      </w:r>
      <w:r w:rsidRPr="0087281B">
        <w:rPr>
          <w:rFonts w:ascii="Times New Roman" w:hAnsi="Times New Roman"/>
          <w:sz w:val="22"/>
          <w:szCs w:val="22"/>
        </w:rPr>
        <w:t>poszczególnych obiektów będzie się wiązała z budową kotłowni, która będzie zasilana wybranymi, ekologicznymi</w:t>
      </w:r>
      <w:r>
        <w:rPr>
          <w:rFonts w:ascii="Times New Roman" w:hAnsi="Times New Roman"/>
          <w:sz w:val="22"/>
          <w:szCs w:val="22"/>
        </w:rPr>
        <w:t xml:space="preserve"> </w:t>
      </w:r>
      <w:r w:rsidRPr="0087281B">
        <w:rPr>
          <w:rFonts w:ascii="Times New Roman" w:hAnsi="Times New Roman"/>
          <w:sz w:val="22"/>
          <w:szCs w:val="22"/>
        </w:rPr>
        <w:t>nośnikami energii (np. gaz przewodowy, gaz w zbiornikach podziemnych lub nadziemnych, energia elektryczna,</w:t>
      </w:r>
      <w:r>
        <w:rPr>
          <w:rFonts w:ascii="Times New Roman" w:hAnsi="Times New Roman"/>
          <w:sz w:val="22"/>
          <w:szCs w:val="22"/>
        </w:rPr>
        <w:t xml:space="preserve"> </w:t>
      </w:r>
      <w:r w:rsidRPr="0087281B">
        <w:rPr>
          <w:rFonts w:ascii="Times New Roman" w:hAnsi="Times New Roman"/>
          <w:sz w:val="22"/>
          <w:szCs w:val="22"/>
        </w:rPr>
        <w:t xml:space="preserve">pompy cieplne, </w:t>
      </w:r>
      <w:proofErr w:type="spellStart"/>
      <w:r w:rsidRPr="0087281B">
        <w:rPr>
          <w:rFonts w:ascii="Times New Roman" w:hAnsi="Times New Roman"/>
          <w:sz w:val="22"/>
          <w:szCs w:val="22"/>
        </w:rPr>
        <w:t>pelet</w:t>
      </w:r>
      <w:proofErr w:type="spellEnd"/>
      <w:r w:rsidRPr="0087281B">
        <w:rPr>
          <w:rFonts w:ascii="Times New Roman" w:hAnsi="Times New Roman"/>
          <w:sz w:val="22"/>
          <w:szCs w:val="22"/>
        </w:rPr>
        <w:t>, energia odnawialna - solarna). Co do zasady nie będą stosowane paliwa powodujące</w:t>
      </w:r>
      <w:r>
        <w:rPr>
          <w:rFonts w:ascii="Times New Roman" w:hAnsi="Times New Roman"/>
          <w:sz w:val="22"/>
          <w:szCs w:val="22"/>
        </w:rPr>
        <w:t xml:space="preserve"> </w:t>
      </w:r>
      <w:r w:rsidRPr="0087281B">
        <w:rPr>
          <w:rFonts w:ascii="Times New Roman" w:hAnsi="Times New Roman"/>
          <w:sz w:val="22"/>
          <w:szCs w:val="22"/>
        </w:rPr>
        <w:t>przekroczenie dopuszczalnych norm zanieczyszczenia powietrza.</w:t>
      </w:r>
    </w:p>
    <w:p w14:paraId="44BD7983" w14:textId="77777777" w:rsidR="00F53077"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Źródłem hałasu jest głownie autostrada A6 wraz z infrastrukturą towarzyszącą, tj. stacje benzynowe wraz</w:t>
      </w:r>
      <w:r>
        <w:rPr>
          <w:rFonts w:ascii="Times New Roman" w:hAnsi="Times New Roman"/>
          <w:sz w:val="22"/>
          <w:szCs w:val="22"/>
        </w:rPr>
        <w:t xml:space="preserve"> </w:t>
      </w:r>
      <w:r w:rsidRPr="0087281B">
        <w:rPr>
          <w:rFonts w:ascii="Times New Roman" w:hAnsi="Times New Roman"/>
          <w:sz w:val="22"/>
          <w:szCs w:val="22"/>
        </w:rPr>
        <w:t>z parkingami dla tirów oraz linia kolejowa nr 409 (szczecin – Berlin). Natężenie hałasu w obrębie autostrady jest</w:t>
      </w:r>
      <w:r>
        <w:rPr>
          <w:rFonts w:ascii="Times New Roman" w:hAnsi="Times New Roman"/>
          <w:sz w:val="22"/>
          <w:szCs w:val="22"/>
        </w:rPr>
        <w:t xml:space="preserve"> </w:t>
      </w:r>
      <w:r w:rsidRPr="0087281B">
        <w:rPr>
          <w:rFonts w:ascii="Times New Roman" w:hAnsi="Times New Roman"/>
          <w:sz w:val="22"/>
          <w:szCs w:val="22"/>
        </w:rPr>
        <w:t>średnie (dla tej klasy dróg) - co nie zmienia faktu, że jest głównym emiterem hałasu na tym obszarze.</w:t>
      </w:r>
      <w:r>
        <w:rPr>
          <w:rFonts w:ascii="Times New Roman" w:hAnsi="Times New Roman"/>
          <w:sz w:val="22"/>
          <w:szCs w:val="22"/>
        </w:rPr>
        <w:t xml:space="preserve"> </w:t>
      </w:r>
      <w:r w:rsidRPr="0087281B">
        <w:rPr>
          <w:rFonts w:ascii="Times New Roman" w:hAnsi="Times New Roman"/>
          <w:sz w:val="22"/>
          <w:szCs w:val="22"/>
        </w:rPr>
        <w:t>Nowopowstałe źródła hałasu związane będą z obiektami produkcyjnymi i składowymi.</w:t>
      </w:r>
    </w:p>
    <w:p w14:paraId="33EB7B5F" w14:textId="77777777" w:rsidR="00F53077" w:rsidRPr="0087281B"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Klimat akustyczny</w:t>
      </w:r>
    </w:p>
    <w:p w14:paraId="6BE8B636" w14:textId="77777777" w:rsidR="00F53077"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 xml:space="preserve">Co do zasady, zapisy planu dopuszczają jedynie te funkcje usługowe i wytwórcze, których </w:t>
      </w:r>
      <w:proofErr w:type="gramStart"/>
      <w:r w:rsidRPr="0087281B">
        <w:rPr>
          <w:rFonts w:ascii="Times New Roman" w:hAnsi="Times New Roman"/>
          <w:sz w:val="22"/>
          <w:szCs w:val="22"/>
        </w:rPr>
        <w:t>uciążliwość</w:t>
      </w:r>
      <w:r>
        <w:rPr>
          <w:rFonts w:ascii="Times New Roman" w:hAnsi="Times New Roman"/>
          <w:sz w:val="22"/>
          <w:szCs w:val="22"/>
        </w:rPr>
        <w:t xml:space="preserve">  </w:t>
      </w:r>
      <w:r w:rsidRPr="0087281B">
        <w:rPr>
          <w:rFonts w:ascii="Times New Roman" w:hAnsi="Times New Roman"/>
          <w:sz w:val="22"/>
          <w:szCs w:val="22"/>
        </w:rPr>
        <w:t>zamyka</w:t>
      </w:r>
      <w:proofErr w:type="gramEnd"/>
      <w:r w:rsidRPr="0087281B">
        <w:rPr>
          <w:rFonts w:ascii="Times New Roman" w:hAnsi="Times New Roman"/>
          <w:sz w:val="22"/>
          <w:szCs w:val="22"/>
        </w:rPr>
        <w:t xml:space="preserve"> się w granicach terenu, na których realizowana jest inwestycja oraz nakazują nieprzekraczanie</w:t>
      </w:r>
      <w:r>
        <w:rPr>
          <w:rFonts w:ascii="Times New Roman" w:hAnsi="Times New Roman"/>
          <w:sz w:val="22"/>
          <w:szCs w:val="22"/>
        </w:rPr>
        <w:t xml:space="preserve"> </w:t>
      </w:r>
      <w:r w:rsidRPr="0087281B">
        <w:rPr>
          <w:rFonts w:ascii="Times New Roman" w:hAnsi="Times New Roman"/>
          <w:sz w:val="22"/>
          <w:szCs w:val="22"/>
        </w:rPr>
        <w:t>dopuszczalnych poziomów hałasu w środowisku, określonych w przepisach odrębnych. Tym samym, rodzaje</w:t>
      </w:r>
      <w:r>
        <w:rPr>
          <w:rFonts w:ascii="Times New Roman" w:hAnsi="Times New Roman"/>
          <w:sz w:val="22"/>
          <w:szCs w:val="22"/>
        </w:rPr>
        <w:t xml:space="preserve"> </w:t>
      </w:r>
      <w:r w:rsidRPr="0087281B">
        <w:rPr>
          <w:rFonts w:ascii="Times New Roman" w:hAnsi="Times New Roman"/>
          <w:sz w:val="22"/>
          <w:szCs w:val="22"/>
        </w:rPr>
        <w:t>obiektów wskazanych w Rozporządzeniu Ministra Środowiska z dnia 14 czerwca 2007 r. w sprawie</w:t>
      </w:r>
      <w:r>
        <w:rPr>
          <w:rFonts w:ascii="Times New Roman" w:hAnsi="Times New Roman"/>
          <w:sz w:val="22"/>
          <w:szCs w:val="22"/>
        </w:rPr>
        <w:t xml:space="preserve"> </w:t>
      </w:r>
      <w:r w:rsidRPr="0087281B">
        <w:rPr>
          <w:rFonts w:ascii="Times New Roman" w:hAnsi="Times New Roman"/>
          <w:sz w:val="22"/>
          <w:szCs w:val="22"/>
        </w:rPr>
        <w:t xml:space="preserve">dopuszczalnych poziomów hałasu w środowisku (Dz. U. 2014 </w:t>
      </w:r>
      <w:proofErr w:type="gramStart"/>
      <w:r w:rsidRPr="0087281B">
        <w:rPr>
          <w:rFonts w:ascii="Times New Roman" w:hAnsi="Times New Roman"/>
          <w:sz w:val="22"/>
          <w:szCs w:val="22"/>
        </w:rPr>
        <w:t>poz</w:t>
      </w:r>
      <w:proofErr w:type="gramEnd"/>
      <w:r w:rsidRPr="0087281B">
        <w:rPr>
          <w:rFonts w:ascii="Times New Roman" w:hAnsi="Times New Roman"/>
          <w:sz w:val="22"/>
          <w:szCs w:val="22"/>
        </w:rPr>
        <w:t>. 112), które w przypadku zapisów planu</w:t>
      </w:r>
      <w:r>
        <w:rPr>
          <w:rFonts w:ascii="Times New Roman" w:hAnsi="Times New Roman"/>
          <w:sz w:val="22"/>
          <w:szCs w:val="22"/>
        </w:rPr>
        <w:t xml:space="preserve"> </w:t>
      </w:r>
      <w:r w:rsidRPr="0087281B">
        <w:rPr>
          <w:rFonts w:ascii="Times New Roman" w:hAnsi="Times New Roman"/>
          <w:sz w:val="22"/>
          <w:szCs w:val="22"/>
        </w:rPr>
        <w:t>związane są np. ze sportem i rekreacją, edukacją czy opieką społeczną (w szczególności domy opieki społecznej),</w:t>
      </w:r>
      <w:r>
        <w:rPr>
          <w:rFonts w:ascii="Times New Roman" w:hAnsi="Times New Roman"/>
          <w:sz w:val="22"/>
          <w:szCs w:val="22"/>
        </w:rPr>
        <w:t xml:space="preserve"> </w:t>
      </w:r>
      <w:r w:rsidRPr="0087281B">
        <w:rPr>
          <w:rFonts w:ascii="Times New Roman" w:hAnsi="Times New Roman"/>
          <w:sz w:val="22"/>
          <w:szCs w:val="22"/>
        </w:rPr>
        <w:t>powinny być rozmieszczane w oddaleniu od źródeł hałasu lub skutecznie przed nim zabezpieczone</w:t>
      </w:r>
      <w:r>
        <w:rPr>
          <w:rFonts w:ascii="Times New Roman" w:hAnsi="Times New Roman"/>
          <w:sz w:val="22"/>
          <w:szCs w:val="22"/>
        </w:rPr>
        <w:t>.</w:t>
      </w:r>
    </w:p>
    <w:p w14:paraId="59A3397D" w14:textId="77777777" w:rsidR="00F53077" w:rsidRPr="0087281B" w:rsidRDefault="00F53077" w:rsidP="00F555E7">
      <w:pPr>
        <w:spacing w:before="120" w:after="360"/>
        <w:ind w:firstLine="285"/>
        <w:rPr>
          <w:rFonts w:ascii="Times New Roman" w:hAnsi="Times New Roman"/>
          <w:sz w:val="22"/>
          <w:szCs w:val="22"/>
        </w:rPr>
      </w:pPr>
      <w:r w:rsidRPr="0087281B">
        <w:rPr>
          <w:rFonts w:ascii="Times New Roman" w:hAnsi="Times New Roman"/>
          <w:sz w:val="22"/>
          <w:szCs w:val="22"/>
        </w:rPr>
        <w:t>W związku z powyższym można przyjąć, że realizacja zapisów planu nie wpłynie negatywnie na stan</w:t>
      </w:r>
      <w:r>
        <w:rPr>
          <w:rFonts w:ascii="Times New Roman" w:hAnsi="Times New Roman"/>
          <w:sz w:val="22"/>
          <w:szCs w:val="22"/>
        </w:rPr>
        <w:t xml:space="preserve"> </w:t>
      </w:r>
      <w:r w:rsidRPr="0087281B">
        <w:rPr>
          <w:rFonts w:ascii="Times New Roman" w:hAnsi="Times New Roman"/>
          <w:sz w:val="22"/>
          <w:szCs w:val="22"/>
        </w:rPr>
        <w:t>klimatu i powietrza.</w:t>
      </w:r>
    </w:p>
    <w:p w14:paraId="65E1649F" w14:textId="77777777" w:rsidR="00F53077" w:rsidRPr="0087281B" w:rsidRDefault="00F53077" w:rsidP="00F53077">
      <w:pPr>
        <w:autoSpaceDE w:val="0"/>
        <w:autoSpaceDN w:val="0"/>
        <w:adjustRightInd w:val="0"/>
        <w:ind w:left="360"/>
        <w:rPr>
          <w:rFonts w:ascii="Times New Roman,Bold" w:hAnsi="Times New Roman,Bold" w:cs="Times New Roman,Bold"/>
          <w:b/>
          <w:bCs/>
          <w:sz w:val="22"/>
          <w:szCs w:val="22"/>
        </w:rPr>
      </w:pPr>
      <w:r w:rsidRPr="0087281B">
        <w:rPr>
          <w:rFonts w:ascii="Times New Roman" w:hAnsi="Times New Roman"/>
          <w:b/>
          <w:bCs/>
          <w:sz w:val="22"/>
          <w:szCs w:val="22"/>
        </w:rPr>
        <w:t xml:space="preserve">7. </w:t>
      </w:r>
      <w:r w:rsidRPr="0087281B">
        <w:rPr>
          <w:rFonts w:ascii="Times New Roman,Bold" w:hAnsi="Times New Roman,Bold" w:cs="Times New Roman,Bold"/>
          <w:b/>
          <w:bCs/>
          <w:sz w:val="22"/>
          <w:szCs w:val="22"/>
        </w:rPr>
        <w:t>Oddziaływania na powierzchnię ziemi</w:t>
      </w:r>
    </w:p>
    <w:p w14:paraId="12DE1D67" w14:textId="77777777" w:rsidR="00F53077" w:rsidRPr="0087281B"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Obszar planu, który ulegnie przekształceniu, obecnie stanowi głównie teren rolniczy pól uprawnych. Można</w:t>
      </w:r>
      <w:r>
        <w:rPr>
          <w:rFonts w:ascii="Times New Roman" w:hAnsi="Times New Roman"/>
          <w:sz w:val="22"/>
          <w:szCs w:val="22"/>
        </w:rPr>
        <w:t xml:space="preserve"> </w:t>
      </w:r>
      <w:r w:rsidRPr="0087281B">
        <w:rPr>
          <w:rFonts w:ascii="Times New Roman" w:hAnsi="Times New Roman"/>
          <w:sz w:val="22"/>
          <w:szCs w:val="22"/>
        </w:rPr>
        <w:t>zakładać, że wraz ze zmianą przeznaczenia gruntu i jego systematycznego zagospodarowania zostanie zdjęta cała</w:t>
      </w:r>
      <w:r>
        <w:rPr>
          <w:rFonts w:ascii="Times New Roman" w:hAnsi="Times New Roman"/>
          <w:sz w:val="22"/>
          <w:szCs w:val="22"/>
        </w:rPr>
        <w:t xml:space="preserve"> </w:t>
      </w:r>
      <w:r w:rsidRPr="0087281B">
        <w:rPr>
          <w:rFonts w:ascii="Times New Roman" w:hAnsi="Times New Roman"/>
          <w:sz w:val="22"/>
          <w:szCs w:val="22"/>
        </w:rPr>
        <w:t>warstwa gleby i gruntu (z zachowaniem wymaganego udziału powierzchni biologicznie czynnej). W wyniku prac</w:t>
      </w:r>
      <w:r>
        <w:rPr>
          <w:rFonts w:ascii="Times New Roman" w:hAnsi="Times New Roman"/>
          <w:sz w:val="22"/>
          <w:szCs w:val="22"/>
        </w:rPr>
        <w:t xml:space="preserve"> </w:t>
      </w:r>
      <w:r w:rsidRPr="0087281B">
        <w:rPr>
          <w:rFonts w:ascii="Times New Roman" w:hAnsi="Times New Roman"/>
          <w:sz w:val="22"/>
          <w:szCs w:val="22"/>
        </w:rPr>
        <w:t>budowlanych nie zostanie przekształcona rzeźba terenu. Na etapie inwestycyjnym należy zabezpieczyć wierzchnią</w:t>
      </w:r>
      <w:r>
        <w:rPr>
          <w:rFonts w:ascii="Times New Roman" w:hAnsi="Times New Roman"/>
          <w:sz w:val="22"/>
          <w:szCs w:val="22"/>
        </w:rPr>
        <w:t xml:space="preserve"> </w:t>
      </w:r>
      <w:r w:rsidRPr="0087281B">
        <w:rPr>
          <w:rFonts w:ascii="Times New Roman" w:hAnsi="Times New Roman"/>
          <w:sz w:val="22"/>
          <w:szCs w:val="22"/>
        </w:rPr>
        <w:t>warstwę gleby i mas ziemnych na potrzeby kształtowania własnego terenu.</w:t>
      </w:r>
    </w:p>
    <w:p w14:paraId="6E1AB2A3" w14:textId="77777777" w:rsidR="00F53077" w:rsidRPr="0087281B"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Plan wprowadza stosowne zapisy w zakresie gospodarki odpadami, wprowadzając zakaz zbierania,</w:t>
      </w:r>
      <w:r>
        <w:rPr>
          <w:rFonts w:ascii="Times New Roman" w:hAnsi="Times New Roman"/>
          <w:sz w:val="22"/>
          <w:szCs w:val="22"/>
        </w:rPr>
        <w:t xml:space="preserve"> </w:t>
      </w:r>
      <w:r w:rsidRPr="0087281B">
        <w:rPr>
          <w:rFonts w:ascii="Times New Roman" w:hAnsi="Times New Roman"/>
          <w:sz w:val="22"/>
          <w:szCs w:val="22"/>
        </w:rPr>
        <w:t>magazynowania i przetwarzania odpadów, za wyjątkiem odpadów wytworzonych w wyniku prowadzonej własnej</w:t>
      </w:r>
      <w:r>
        <w:rPr>
          <w:rFonts w:ascii="Times New Roman" w:hAnsi="Times New Roman"/>
          <w:sz w:val="22"/>
          <w:szCs w:val="22"/>
        </w:rPr>
        <w:t xml:space="preserve"> </w:t>
      </w:r>
      <w:r w:rsidRPr="0087281B">
        <w:rPr>
          <w:rFonts w:ascii="Times New Roman" w:hAnsi="Times New Roman"/>
          <w:sz w:val="22"/>
          <w:szCs w:val="22"/>
        </w:rPr>
        <w:t>działalności, zgodnej z przeznaczeniem terenu. Nakazuje wstępną segregację odpadów u źródła i usuwanie ich</w:t>
      </w:r>
      <w:r>
        <w:rPr>
          <w:rFonts w:ascii="Times New Roman" w:hAnsi="Times New Roman"/>
          <w:sz w:val="22"/>
          <w:szCs w:val="22"/>
        </w:rPr>
        <w:t xml:space="preserve"> </w:t>
      </w:r>
      <w:r w:rsidRPr="0087281B">
        <w:rPr>
          <w:rFonts w:ascii="Times New Roman" w:hAnsi="Times New Roman"/>
          <w:sz w:val="22"/>
          <w:szCs w:val="22"/>
        </w:rPr>
        <w:t>zgodnie z zasadami przyjętymi na terenie gminy.</w:t>
      </w:r>
    </w:p>
    <w:p w14:paraId="1143F63A" w14:textId="77777777" w:rsidR="00F53077" w:rsidRPr="0087281B" w:rsidRDefault="00F53077" w:rsidP="00F555E7">
      <w:pPr>
        <w:spacing w:before="120" w:after="360"/>
        <w:ind w:firstLine="285"/>
        <w:rPr>
          <w:rFonts w:ascii="Times New Roman" w:hAnsi="Times New Roman"/>
          <w:sz w:val="22"/>
          <w:szCs w:val="22"/>
        </w:rPr>
      </w:pPr>
      <w:r w:rsidRPr="0087281B">
        <w:rPr>
          <w:rFonts w:ascii="Times New Roman" w:hAnsi="Times New Roman"/>
          <w:sz w:val="22"/>
          <w:szCs w:val="22"/>
        </w:rPr>
        <w:t>W związku z powyższym można przyjąć, że realizacja zapisów planu nie wpłynie negatywnie na</w:t>
      </w:r>
      <w:r>
        <w:rPr>
          <w:rFonts w:ascii="Times New Roman" w:hAnsi="Times New Roman"/>
          <w:sz w:val="22"/>
          <w:szCs w:val="22"/>
        </w:rPr>
        <w:t xml:space="preserve"> </w:t>
      </w:r>
      <w:r w:rsidRPr="0087281B">
        <w:rPr>
          <w:rFonts w:ascii="Times New Roman" w:hAnsi="Times New Roman"/>
          <w:sz w:val="22"/>
          <w:szCs w:val="22"/>
        </w:rPr>
        <w:t>powierzchnie ziemi.</w:t>
      </w:r>
    </w:p>
    <w:p w14:paraId="7749CED5" w14:textId="77777777" w:rsidR="00F53077" w:rsidRPr="0087281B" w:rsidRDefault="00F53077" w:rsidP="00F53077">
      <w:pPr>
        <w:autoSpaceDE w:val="0"/>
        <w:autoSpaceDN w:val="0"/>
        <w:adjustRightInd w:val="0"/>
        <w:ind w:left="360"/>
        <w:rPr>
          <w:rFonts w:ascii="Times New Roman,Bold" w:hAnsi="Times New Roman,Bold" w:cs="Times New Roman,Bold"/>
          <w:b/>
          <w:bCs/>
          <w:sz w:val="22"/>
          <w:szCs w:val="22"/>
        </w:rPr>
      </w:pPr>
      <w:r w:rsidRPr="0087281B">
        <w:rPr>
          <w:rFonts w:ascii="Times New Roman" w:hAnsi="Times New Roman"/>
          <w:b/>
          <w:bCs/>
          <w:sz w:val="22"/>
          <w:szCs w:val="22"/>
        </w:rPr>
        <w:t xml:space="preserve">8. </w:t>
      </w:r>
      <w:r w:rsidRPr="0087281B">
        <w:rPr>
          <w:rFonts w:ascii="Times New Roman,Bold" w:hAnsi="Times New Roman,Bold" w:cs="Times New Roman,Bold"/>
          <w:b/>
          <w:bCs/>
          <w:sz w:val="22"/>
          <w:szCs w:val="22"/>
        </w:rPr>
        <w:t>Oddziaływania na krajobraz i zabytki</w:t>
      </w:r>
    </w:p>
    <w:p w14:paraId="6590B152" w14:textId="77777777" w:rsidR="00F53077" w:rsidRPr="0087281B"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Krajobraz kulturowy zgodnie z ustawą z dnia 23 lipca 2003 r. o ochronie zabytków i opiece nad zabytkami</w:t>
      </w:r>
      <w:r>
        <w:rPr>
          <w:rFonts w:ascii="Times New Roman" w:hAnsi="Times New Roman"/>
          <w:sz w:val="22"/>
          <w:szCs w:val="22"/>
        </w:rPr>
        <w:t xml:space="preserve"> </w:t>
      </w:r>
      <w:r w:rsidRPr="0087281B">
        <w:rPr>
          <w:rFonts w:ascii="Times New Roman" w:hAnsi="Times New Roman"/>
          <w:sz w:val="22"/>
          <w:szCs w:val="22"/>
        </w:rPr>
        <w:t xml:space="preserve">(art. 3, pkt 14), definiowany </w:t>
      </w:r>
      <w:proofErr w:type="gramStart"/>
      <w:r w:rsidRPr="0087281B">
        <w:rPr>
          <w:rFonts w:ascii="Times New Roman" w:hAnsi="Times New Roman"/>
          <w:sz w:val="22"/>
          <w:szCs w:val="22"/>
        </w:rPr>
        <w:t>jest jako</w:t>
      </w:r>
      <w:proofErr w:type="gramEnd"/>
      <w:r w:rsidRPr="0087281B">
        <w:rPr>
          <w:rFonts w:ascii="Times New Roman" w:hAnsi="Times New Roman"/>
          <w:sz w:val="22"/>
          <w:szCs w:val="22"/>
        </w:rPr>
        <w:t>: „przestrzeń historycznie ukształtowana w wyniku działalności człowieka,</w:t>
      </w:r>
      <w:r>
        <w:rPr>
          <w:rFonts w:ascii="Times New Roman" w:hAnsi="Times New Roman"/>
          <w:sz w:val="22"/>
          <w:szCs w:val="22"/>
        </w:rPr>
        <w:t xml:space="preserve"> </w:t>
      </w:r>
      <w:r w:rsidRPr="0087281B">
        <w:rPr>
          <w:rFonts w:ascii="Times New Roman" w:hAnsi="Times New Roman"/>
          <w:sz w:val="22"/>
          <w:szCs w:val="22"/>
        </w:rPr>
        <w:t>zawierająca wytwory cywilizacji oraz elementy przyrodnicze”. Istotne znaczenie mają następujące elementy</w:t>
      </w:r>
      <w:r>
        <w:rPr>
          <w:rFonts w:ascii="Times New Roman" w:hAnsi="Times New Roman"/>
          <w:sz w:val="22"/>
          <w:szCs w:val="22"/>
        </w:rPr>
        <w:t xml:space="preserve"> </w:t>
      </w:r>
      <w:r w:rsidRPr="0087281B">
        <w:rPr>
          <w:rFonts w:ascii="Times New Roman" w:hAnsi="Times New Roman"/>
          <w:sz w:val="22"/>
          <w:szCs w:val="22"/>
        </w:rPr>
        <w:t>dziedzictwa kulturowego:</w:t>
      </w:r>
    </w:p>
    <w:p w14:paraId="7AEF7F03" w14:textId="77777777" w:rsidR="00F53077" w:rsidRPr="0087281B" w:rsidRDefault="00F53077" w:rsidP="00F53077">
      <w:pPr>
        <w:pStyle w:val="Akapitzlist"/>
        <w:numPr>
          <w:ilvl w:val="0"/>
          <w:numId w:val="11"/>
        </w:numPr>
        <w:spacing w:before="120" w:after="120"/>
        <w:ind w:left="567" w:hanging="283"/>
        <w:rPr>
          <w:rFonts w:ascii="Times New Roman" w:hAnsi="Times New Roman"/>
        </w:rPr>
      </w:pPr>
      <w:proofErr w:type="gramStart"/>
      <w:r w:rsidRPr="0087281B">
        <w:rPr>
          <w:rFonts w:ascii="Times New Roman" w:hAnsi="Times New Roman"/>
        </w:rPr>
        <w:lastRenderedPageBreak/>
        <w:t>układy</w:t>
      </w:r>
      <w:proofErr w:type="gramEnd"/>
      <w:r w:rsidRPr="0087281B">
        <w:rPr>
          <w:rFonts w:ascii="Times New Roman" w:hAnsi="Times New Roman"/>
        </w:rPr>
        <w:t xml:space="preserve"> przestrzenne miejscowości, zabudowa (założenia rezydencjonalne i folwarczne, zabytkowe</w:t>
      </w:r>
    </w:p>
    <w:p w14:paraId="50E88954" w14:textId="77777777" w:rsidR="00F53077" w:rsidRPr="0087281B" w:rsidRDefault="00F53077" w:rsidP="00F53077">
      <w:pPr>
        <w:pStyle w:val="Akapitzlist"/>
        <w:numPr>
          <w:ilvl w:val="0"/>
          <w:numId w:val="11"/>
        </w:numPr>
        <w:spacing w:before="120" w:after="120"/>
        <w:ind w:left="567" w:hanging="283"/>
        <w:rPr>
          <w:rFonts w:ascii="Times New Roman" w:hAnsi="Times New Roman"/>
        </w:rPr>
      </w:pPr>
      <w:proofErr w:type="gramStart"/>
      <w:r w:rsidRPr="0087281B">
        <w:rPr>
          <w:rFonts w:ascii="Times New Roman" w:hAnsi="Times New Roman"/>
        </w:rPr>
        <w:t>zespoły</w:t>
      </w:r>
      <w:proofErr w:type="gramEnd"/>
      <w:r w:rsidRPr="0087281B">
        <w:rPr>
          <w:rFonts w:ascii="Times New Roman" w:hAnsi="Times New Roman"/>
        </w:rPr>
        <w:t xml:space="preserve"> budowlane, w tym: mieszkalne, sakralne, przemysłowe, itp., zabytkowe założenia</w:t>
      </w:r>
      <w:r>
        <w:rPr>
          <w:rFonts w:ascii="Times New Roman" w:hAnsi="Times New Roman"/>
        </w:rPr>
        <w:t xml:space="preserve"> </w:t>
      </w:r>
      <w:r w:rsidRPr="0087281B">
        <w:rPr>
          <w:rFonts w:ascii="Times New Roman" w:hAnsi="Times New Roman"/>
        </w:rPr>
        <w:t>obronne),</w:t>
      </w:r>
    </w:p>
    <w:p w14:paraId="03E94372" w14:textId="77777777" w:rsidR="00F53077" w:rsidRPr="0087281B" w:rsidRDefault="00F53077" w:rsidP="00F53077">
      <w:pPr>
        <w:pStyle w:val="Akapitzlist"/>
        <w:numPr>
          <w:ilvl w:val="0"/>
          <w:numId w:val="11"/>
        </w:numPr>
        <w:spacing w:before="120" w:after="120"/>
        <w:ind w:left="567" w:hanging="283"/>
        <w:rPr>
          <w:rFonts w:ascii="Times New Roman" w:hAnsi="Times New Roman"/>
        </w:rPr>
      </w:pPr>
      <w:proofErr w:type="gramStart"/>
      <w:r w:rsidRPr="0087281B">
        <w:rPr>
          <w:rFonts w:ascii="Times New Roman" w:hAnsi="Times New Roman"/>
        </w:rPr>
        <w:t>zieleń</w:t>
      </w:r>
      <w:proofErr w:type="gramEnd"/>
      <w:r w:rsidRPr="0087281B">
        <w:rPr>
          <w:rFonts w:ascii="Times New Roman" w:hAnsi="Times New Roman"/>
        </w:rPr>
        <w:t xml:space="preserve"> zabytkowa,</w:t>
      </w:r>
    </w:p>
    <w:p w14:paraId="26CD1D6B" w14:textId="77777777" w:rsidR="00F53077" w:rsidRPr="0087281B" w:rsidRDefault="00F53077" w:rsidP="00F53077">
      <w:pPr>
        <w:pStyle w:val="Akapitzlist"/>
        <w:numPr>
          <w:ilvl w:val="0"/>
          <w:numId w:val="11"/>
        </w:numPr>
        <w:spacing w:before="120" w:after="120"/>
        <w:ind w:left="567" w:hanging="283"/>
        <w:rPr>
          <w:rFonts w:ascii="Times New Roman" w:hAnsi="Times New Roman"/>
        </w:rPr>
      </w:pPr>
      <w:proofErr w:type="gramStart"/>
      <w:r w:rsidRPr="0087281B">
        <w:rPr>
          <w:rFonts w:ascii="Times New Roman" w:hAnsi="Times New Roman"/>
        </w:rPr>
        <w:t>obiekty</w:t>
      </w:r>
      <w:proofErr w:type="gramEnd"/>
      <w:r w:rsidRPr="0087281B">
        <w:rPr>
          <w:rFonts w:ascii="Times New Roman" w:hAnsi="Times New Roman"/>
        </w:rPr>
        <w:t xml:space="preserve"> wpisane do rejestru zabytków,</w:t>
      </w:r>
    </w:p>
    <w:p w14:paraId="25EE63C5" w14:textId="77777777" w:rsidR="00F53077" w:rsidRPr="0087281B" w:rsidRDefault="00F53077" w:rsidP="00F53077">
      <w:pPr>
        <w:pStyle w:val="Akapitzlist"/>
        <w:numPr>
          <w:ilvl w:val="0"/>
          <w:numId w:val="11"/>
        </w:numPr>
        <w:spacing w:before="120" w:after="120"/>
        <w:ind w:left="567" w:hanging="283"/>
        <w:rPr>
          <w:rFonts w:ascii="Times New Roman" w:hAnsi="Times New Roman"/>
        </w:rPr>
      </w:pPr>
      <w:proofErr w:type="gramStart"/>
      <w:r w:rsidRPr="0087281B">
        <w:rPr>
          <w:rFonts w:ascii="Times New Roman" w:hAnsi="Times New Roman"/>
        </w:rPr>
        <w:t>obiekty</w:t>
      </w:r>
      <w:proofErr w:type="gramEnd"/>
      <w:r w:rsidRPr="0087281B">
        <w:rPr>
          <w:rFonts w:ascii="Times New Roman" w:hAnsi="Times New Roman"/>
        </w:rPr>
        <w:t xml:space="preserve"> w gminnej ewidencji zabytków,</w:t>
      </w:r>
    </w:p>
    <w:p w14:paraId="4576447F" w14:textId="77777777" w:rsidR="00F53077" w:rsidRPr="0087281B" w:rsidRDefault="00F53077" w:rsidP="00F53077">
      <w:pPr>
        <w:pStyle w:val="Akapitzlist"/>
        <w:numPr>
          <w:ilvl w:val="0"/>
          <w:numId w:val="11"/>
        </w:numPr>
        <w:spacing w:before="120" w:after="120"/>
        <w:ind w:left="567" w:hanging="283"/>
        <w:rPr>
          <w:rFonts w:ascii="Times New Roman" w:hAnsi="Times New Roman"/>
        </w:rPr>
      </w:pPr>
      <w:proofErr w:type="gramStart"/>
      <w:r w:rsidRPr="0087281B">
        <w:rPr>
          <w:rFonts w:ascii="Times New Roman" w:hAnsi="Times New Roman"/>
        </w:rPr>
        <w:t>strefy</w:t>
      </w:r>
      <w:proofErr w:type="gramEnd"/>
      <w:r w:rsidRPr="0087281B">
        <w:rPr>
          <w:rFonts w:ascii="Times New Roman" w:hAnsi="Times New Roman"/>
        </w:rPr>
        <w:t xml:space="preserve"> ochrony układów zabytkowych,</w:t>
      </w:r>
    </w:p>
    <w:p w14:paraId="652EA45C" w14:textId="77777777" w:rsidR="00F53077" w:rsidRPr="0087281B" w:rsidRDefault="00F53077" w:rsidP="00F53077">
      <w:pPr>
        <w:pStyle w:val="Akapitzlist"/>
        <w:numPr>
          <w:ilvl w:val="0"/>
          <w:numId w:val="11"/>
        </w:numPr>
        <w:spacing w:before="120" w:after="120"/>
        <w:ind w:left="567" w:hanging="283"/>
        <w:rPr>
          <w:rFonts w:ascii="Times New Roman" w:hAnsi="Times New Roman"/>
        </w:rPr>
      </w:pPr>
      <w:proofErr w:type="gramStart"/>
      <w:r w:rsidRPr="0087281B">
        <w:rPr>
          <w:rFonts w:ascii="Times New Roman" w:hAnsi="Times New Roman"/>
        </w:rPr>
        <w:t>stanowiska</w:t>
      </w:r>
      <w:proofErr w:type="gramEnd"/>
      <w:r w:rsidRPr="0087281B">
        <w:rPr>
          <w:rFonts w:ascii="Times New Roman" w:hAnsi="Times New Roman"/>
        </w:rPr>
        <w:t xml:space="preserve"> archeologiczne.</w:t>
      </w:r>
    </w:p>
    <w:p w14:paraId="496450A9" w14:textId="77777777" w:rsidR="00F53077" w:rsidRPr="0087281B" w:rsidRDefault="00F53077" w:rsidP="00F53077">
      <w:pPr>
        <w:spacing w:before="120" w:after="120"/>
        <w:ind w:firstLine="285"/>
        <w:rPr>
          <w:rFonts w:ascii="Times New Roman" w:hAnsi="Times New Roman"/>
          <w:sz w:val="22"/>
          <w:szCs w:val="22"/>
        </w:rPr>
      </w:pPr>
      <w:r w:rsidRPr="0087281B">
        <w:rPr>
          <w:rFonts w:ascii="Times New Roman" w:hAnsi="Times New Roman"/>
          <w:sz w:val="22"/>
          <w:szCs w:val="22"/>
        </w:rPr>
        <w:t>W świetle przytoczonej definicji obszar opracowania nie stanowi krajobrazu kulturowego. W granicach</w:t>
      </w:r>
      <w:r>
        <w:rPr>
          <w:rFonts w:ascii="Times New Roman" w:hAnsi="Times New Roman"/>
          <w:sz w:val="22"/>
          <w:szCs w:val="22"/>
        </w:rPr>
        <w:t xml:space="preserve"> </w:t>
      </w:r>
      <w:r w:rsidRPr="0087281B">
        <w:rPr>
          <w:rFonts w:ascii="Times New Roman" w:hAnsi="Times New Roman"/>
          <w:sz w:val="22"/>
          <w:szCs w:val="22"/>
        </w:rPr>
        <w:t>obszaru opracowania nie występują zabytki podlegające ochronie na podstawie ustawy z dnia 23 lipca 2003 r. o</w:t>
      </w:r>
      <w:r>
        <w:rPr>
          <w:rFonts w:ascii="Times New Roman" w:hAnsi="Times New Roman"/>
          <w:sz w:val="22"/>
          <w:szCs w:val="22"/>
        </w:rPr>
        <w:t xml:space="preserve"> </w:t>
      </w:r>
      <w:r w:rsidRPr="0087281B">
        <w:rPr>
          <w:rFonts w:ascii="Times New Roman" w:hAnsi="Times New Roman"/>
          <w:sz w:val="22"/>
          <w:szCs w:val="22"/>
        </w:rPr>
        <w:t>ochronie zabytków i opiece nad zabytkami i wpisane do rejestru zabytków województwa zachodniopomorskiego.</w:t>
      </w:r>
      <w:r>
        <w:rPr>
          <w:rFonts w:ascii="Times New Roman" w:hAnsi="Times New Roman"/>
          <w:sz w:val="22"/>
          <w:szCs w:val="22"/>
        </w:rPr>
        <w:t xml:space="preserve"> </w:t>
      </w:r>
      <w:r w:rsidRPr="0087281B">
        <w:rPr>
          <w:rFonts w:ascii="Times New Roman" w:hAnsi="Times New Roman"/>
          <w:sz w:val="22"/>
          <w:szCs w:val="22"/>
        </w:rPr>
        <w:t>Zgodne z zapisami Studium uwarunkowań i kierunków zagospodarowania na obszarze opracowania wyznaczono</w:t>
      </w:r>
      <w:r>
        <w:rPr>
          <w:rFonts w:ascii="Times New Roman" w:hAnsi="Times New Roman"/>
          <w:sz w:val="22"/>
          <w:szCs w:val="22"/>
        </w:rPr>
        <w:t xml:space="preserve"> </w:t>
      </w:r>
      <w:r w:rsidRPr="0087281B">
        <w:rPr>
          <w:rFonts w:ascii="Times New Roman" w:hAnsi="Times New Roman"/>
          <w:sz w:val="22"/>
          <w:szCs w:val="22"/>
        </w:rPr>
        <w:t>Strefę ograniczonej ochrony stanowiska archeologicznego. Na wskazanym obszarze obowiązują następujące</w:t>
      </w:r>
      <w:r>
        <w:rPr>
          <w:rFonts w:ascii="Times New Roman" w:hAnsi="Times New Roman"/>
          <w:sz w:val="22"/>
          <w:szCs w:val="22"/>
        </w:rPr>
        <w:t xml:space="preserve"> </w:t>
      </w:r>
      <w:r w:rsidRPr="0087281B">
        <w:rPr>
          <w:rFonts w:ascii="Times New Roman" w:hAnsi="Times New Roman"/>
          <w:sz w:val="22"/>
          <w:szCs w:val="22"/>
        </w:rPr>
        <w:t>wymogi:</w:t>
      </w:r>
    </w:p>
    <w:p w14:paraId="28774B2C" w14:textId="77777777" w:rsidR="00F53077" w:rsidRPr="0087281B" w:rsidRDefault="00F53077" w:rsidP="00F53077">
      <w:pPr>
        <w:pStyle w:val="Akapitzlist"/>
        <w:numPr>
          <w:ilvl w:val="0"/>
          <w:numId w:val="13"/>
        </w:numPr>
        <w:autoSpaceDE w:val="0"/>
        <w:autoSpaceDN w:val="0"/>
        <w:adjustRightInd w:val="0"/>
        <w:ind w:left="426" w:hanging="426"/>
        <w:rPr>
          <w:rFonts w:ascii="Times New Roman" w:hAnsi="Times New Roman"/>
        </w:rPr>
      </w:pPr>
      <w:proofErr w:type="gramStart"/>
      <w:r w:rsidRPr="0087281B">
        <w:rPr>
          <w:rFonts w:ascii="Times New Roman" w:hAnsi="Times New Roman"/>
        </w:rPr>
        <w:t>uzgadnianie</w:t>
      </w:r>
      <w:proofErr w:type="gramEnd"/>
      <w:r w:rsidRPr="0087281B">
        <w:rPr>
          <w:rFonts w:ascii="Times New Roman" w:hAnsi="Times New Roman"/>
        </w:rPr>
        <w:t xml:space="preserve"> zamierzeń inwestycyjnych i innych, związanych z pracami ziemnymi, przez odpowiedni organ do spraw ochrony zabytków,</w:t>
      </w:r>
    </w:p>
    <w:p w14:paraId="038BA06B" w14:textId="77777777" w:rsidR="00F53077" w:rsidRPr="0087281B" w:rsidRDefault="00F53077" w:rsidP="00F53077">
      <w:pPr>
        <w:pStyle w:val="Akapitzlist"/>
        <w:numPr>
          <w:ilvl w:val="0"/>
          <w:numId w:val="13"/>
        </w:numPr>
        <w:autoSpaceDE w:val="0"/>
        <w:autoSpaceDN w:val="0"/>
        <w:adjustRightInd w:val="0"/>
        <w:ind w:left="426" w:hanging="426"/>
        <w:rPr>
          <w:rFonts w:ascii="Times New Roman" w:hAnsi="Times New Roman"/>
        </w:rPr>
      </w:pPr>
      <w:proofErr w:type="gramStart"/>
      <w:r w:rsidRPr="0087281B">
        <w:rPr>
          <w:rFonts w:ascii="Times New Roman" w:hAnsi="Times New Roman"/>
        </w:rPr>
        <w:t>przeprowadzanie</w:t>
      </w:r>
      <w:proofErr w:type="gramEnd"/>
      <w:r w:rsidRPr="0087281B">
        <w:rPr>
          <w:rFonts w:ascii="Times New Roman" w:hAnsi="Times New Roman"/>
        </w:rPr>
        <w:t xml:space="preserve"> badań ratunkowych na terenie w granicach strefy, wyprzedzających rozpoczęcie prac ziemnych związanych z realizacją zamierzenia, na zasadach określonych przepisami szczególnymi dotyczącymi ochrony zabytków.</w:t>
      </w:r>
    </w:p>
    <w:p w14:paraId="763E937C" w14:textId="2844C54F" w:rsidR="00F53077" w:rsidRPr="0087281B" w:rsidRDefault="00F53077" w:rsidP="00F555E7">
      <w:pPr>
        <w:spacing w:before="120" w:after="360"/>
        <w:ind w:firstLine="285"/>
        <w:rPr>
          <w:rFonts w:ascii="Times New Roman" w:hAnsi="Times New Roman"/>
          <w:sz w:val="22"/>
          <w:szCs w:val="22"/>
        </w:rPr>
      </w:pPr>
      <w:r w:rsidRPr="0087281B">
        <w:rPr>
          <w:rFonts w:ascii="Times New Roman" w:hAnsi="Times New Roman"/>
          <w:sz w:val="22"/>
          <w:szCs w:val="22"/>
        </w:rPr>
        <w:t>W związku z powyższym można przyjąć, że realizacja zapisów planu nie wpłynie negatywnie na stan</w:t>
      </w:r>
      <w:r w:rsidR="00F555E7">
        <w:rPr>
          <w:rFonts w:ascii="Times New Roman" w:hAnsi="Times New Roman"/>
          <w:sz w:val="22"/>
          <w:szCs w:val="22"/>
        </w:rPr>
        <w:t xml:space="preserve"> </w:t>
      </w:r>
      <w:r w:rsidRPr="0087281B">
        <w:rPr>
          <w:rFonts w:ascii="Times New Roman" w:hAnsi="Times New Roman"/>
          <w:sz w:val="22"/>
          <w:szCs w:val="22"/>
        </w:rPr>
        <w:t>krajobrazu kulturowego czy obiekty zabytkowe objęte ochroną</w:t>
      </w:r>
      <w:r w:rsidR="00F555E7">
        <w:rPr>
          <w:rFonts w:ascii="Times New Roman" w:hAnsi="Times New Roman"/>
          <w:sz w:val="22"/>
          <w:szCs w:val="22"/>
        </w:rPr>
        <w:t>.</w:t>
      </w:r>
    </w:p>
    <w:p w14:paraId="59ACEB50" w14:textId="77777777" w:rsidR="00F53077" w:rsidRPr="0087281B" w:rsidRDefault="00F53077" w:rsidP="00F53077">
      <w:pPr>
        <w:autoSpaceDE w:val="0"/>
        <w:autoSpaceDN w:val="0"/>
        <w:adjustRightInd w:val="0"/>
        <w:ind w:left="360"/>
        <w:rPr>
          <w:rFonts w:ascii="Times New Roman,Bold" w:hAnsi="Times New Roman,Bold" w:cs="Times New Roman,Bold"/>
          <w:b/>
          <w:bCs/>
          <w:sz w:val="22"/>
          <w:szCs w:val="22"/>
        </w:rPr>
      </w:pPr>
      <w:r w:rsidRPr="0087281B">
        <w:rPr>
          <w:rFonts w:ascii="Times New Roman" w:hAnsi="Times New Roman"/>
          <w:b/>
          <w:bCs/>
          <w:sz w:val="22"/>
          <w:szCs w:val="22"/>
        </w:rPr>
        <w:t xml:space="preserve">9. </w:t>
      </w:r>
      <w:r w:rsidRPr="0087281B">
        <w:rPr>
          <w:rFonts w:ascii="Times New Roman,Bold" w:hAnsi="Times New Roman,Bold" w:cs="Times New Roman,Bold"/>
          <w:b/>
          <w:bCs/>
          <w:sz w:val="22"/>
          <w:szCs w:val="22"/>
        </w:rPr>
        <w:t>Oddziaływania na zasoby naturalne</w:t>
      </w:r>
    </w:p>
    <w:p w14:paraId="59CC5239" w14:textId="77777777" w:rsidR="00F53077" w:rsidRPr="0087281B" w:rsidRDefault="00F53077" w:rsidP="00F555E7">
      <w:pPr>
        <w:spacing w:before="120" w:after="360"/>
        <w:ind w:firstLine="285"/>
        <w:rPr>
          <w:rFonts w:ascii="Times New Roman" w:hAnsi="Times New Roman"/>
          <w:sz w:val="22"/>
          <w:szCs w:val="22"/>
        </w:rPr>
      </w:pPr>
      <w:r w:rsidRPr="0087281B">
        <w:rPr>
          <w:rFonts w:ascii="Times New Roman" w:hAnsi="Times New Roman"/>
          <w:sz w:val="22"/>
          <w:szCs w:val="22"/>
        </w:rPr>
        <w:t>Do zasobów naturalnych należą elementy środowiska wykorzystywane przez człowieka. Zasoby takie jak</w:t>
      </w:r>
      <w:r>
        <w:rPr>
          <w:rFonts w:ascii="Times New Roman" w:hAnsi="Times New Roman"/>
          <w:sz w:val="22"/>
          <w:szCs w:val="22"/>
        </w:rPr>
        <w:t xml:space="preserve"> </w:t>
      </w:r>
      <w:r w:rsidRPr="0087281B">
        <w:rPr>
          <w:rFonts w:ascii="Times New Roman" w:hAnsi="Times New Roman"/>
          <w:sz w:val="22"/>
          <w:szCs w:val="22"/>
        </w:rPr>
        <w:t>fauna i flora, wody, gleby, powietrze itd. zostały opisane wcześniej. W granicach obszaru planu nie powstaną</w:t>
      </w:r>
      <w:r>
        <w:rPr>
          <w:rFonts w:ascii="Times New Roman" w:hAnsi="Times New Roman"/>
          <w:sz w:val="22"/>
          <w:szCs w:val="22"/>
        </w:rPr>
        <w:t xml:space="preserve"> </w:t>
      </w:r>
      <w:r w:rsidRPr="0087281B">
        <w:rPr>
          <w:rFonts w:ascii="Times New Roman" w:hAnsi="Times New Roman"/>
          <w:sz w:val="22"/>
          <w:szCs w:val="22"/>
        </w:rPr>
        <w:t>przedsięwzięcia o negatywnym oddziaływaniu na grunty, wody powierzchniowe, podziemne i powietrze</w:t>
      </w:r>
      <w:r>
        <w:rPr>
          <w:rFonts w:ascii="Times New Roman" w:hAnsi="Times New Roman"/>
          <w:sz w:val="22"/>
          <w:szCs w:val="22"/>
        </w:rPr>
        <w:t xml:space="preserve"> </w:t>
      </w:r>
      <w:r w:rsidRPr="0087281B">
        <w:rPr>
          <w:rFonts w:ascii="Times New Roman" w:hAnsi="Times New Roman"/>
          <w:sz w:val="22"/>
          <w:szCs w:val="22"/>
        </w:rPr>
        <w:t>atmosferyczne.</w:t>
      </w:r>
    </w:p>
    <w:p w14:paraId="0E7B3FB5" w14:textId="77777777" w:rsidR="00F53077" w:rsidRPr="0087281B" w:rsidRDefault="00F53077" w:rsidP="00F53077">
      <w:pPr>
        <w:autoSpaceDE w:val="0"/>
        <w:autoSpaceDN w:val="0"/>
        <w:adjustRightInd w:val="0"/>
        <w:ind w:left="360"/>
        <w:rPr>
          <w:rFonts w:ascii="Times New Roman,Bold" w:hAnsi="Times New Roman,Bold" w:cs="Times New Roman,Bold"/>
          <w:b/>
          <w:bCs/>
          <w:sz w:val="22"/>
          <w:szCs w:val="22"/>
        </w:rPr>
      </w:pPr>
      <w:r w:rsidRPr="0087281B">
        <w:rPr>
          <w:rFonts w:ascii="Times New Roman" w:hAnsi="Times New Roman"/>
          <w:b/>
          <w:bCs/>
          <w:sz w:val="22"/>
          <w:szCs w:val="22"/>
        </w:rPr>
        <w:t xml:space="preserve">10. </w:t>
      </w:r>
      <w:r w:rsidRPr="0087281B">
        <w:rPr>
          <w:rFonts w:ascii="Times New Roman,Bold" w:hAnsi="Times New Roman,Bold" w:cs="Times New Roman,Bold"/>
          <w:b/>
          <w:bCs/>
          <w:sz w:val="22"/>
          <w:szCs w:val="22"/>
        </w:rPr>
        <w:t>Oddziaływania na dobra materialne</w:t>
      </w:r>
    </w:p>
    <w:p w14:paraId="2947C4EB" w14:textId="77777777" w:rsidR="00F53077" w:rsidRPr="003B13BC" w:rsidRDefault="00F53077" w:rsidP="00F555E7">
      <w:pPr>
        <w:spacing w:before="120" w:after="360"/>
        <w:ind w:firstLine="285"/>
        <w:rPr>
          <w:rFonts w:ascii="Times New Roman" w:hAnsi="Times New Roman"/>
          <w:sz w:val="22"/>
          <w:szCs w:val="22"/>
        </w:rPr>
      </w:pPr>
      <w:r w:rsidRPr="0087281B">
        <w:rPr>
          <w:rFonts w:ascii="Times New Roman" w:hAnsi="Times New Roman"/>
          <w:sz w:val="22"/>
          <w:szCs w:val="22"/>
        </w:rPr>
        <w:t>W związku z realizacją ustaleń planu nie wystąpią negatywne oddziaływania na dobra materialne ludności.</w:t>
      </w:r>
    </w:p>
    <w:p w14:paraId="415A2DC2" w14:textId="77777777" w:rsidR="00F53077" w:rsidRPr="003A06A4" w:rsidRDefault="00F53077" w:rsidP="00F53077">
      <w:pPr>
        <w:numPr>
          <w:ilvl w:val="6"/>
          <w:numId w:val="9"/>
        </w:numPr>
        <w:tabs>
          <w:tab w:val="clear" w:pos="5040"/>
        </w:tabs>
        <w:spacing w:before="120" w:after="120"/>
        <w:ind w:left="284" w:hanging="142"/>
        <w:rPr>
          <w:rFonts w:ascii="Times New Roman" w:hAnsi="Times New Roman"/>
          <w:b/>
          <w:sz w:val="22"/>
          <w:szCs w:val="22"/>
        </w:rPr>
      </w:pPr>
      <w:r w:rsidRPr="003A06A4">
        <w:rPr>
          <w:rFonts w:ascii="Times New Roman" w:hAnsi="Times New Roman"/>
          <w:b/>
          <w:sz w:val="22"/>
          <w:szCs w:val="22"/>
        </w:rPr>
        <w:t>Opinie Regionalnego Dyrektora Ochrony Środowiska i Państwowego Powiatowego Inspektora Sanitarnego</w:t>
      </w:r>
    </w:p>
    <w:p w14:paraId="3B9A42C5" w14:textId="77777777" w:rsidR="00F53077" w:rsidRPr="003A06A4" w:rsidRDefault="00F53077" w:rsidP="00F53077">
      <w:pPr>
        <w:spacing w:before="120" w:after="120"/>
        <w:ind w:firstLine="285"/>
        <w:rPr>
          <w:rFonts w:ascii="Times New Roman" w:hAnsi="Times New Roman"/>
          <w:sz w:val="22"/>
          <w:szCs w:val="22"/>
        </w:rPr>
      </w:pPr>
      <w:r w:rsidRPr="003A06A4">
        <w:rPr>
          <w:rFonts w:ascii="Times New Roman" w:hAnsi="Times New Roman"/>
          <w:sz w:val="22"/>
          <w:szCs w:val="22"/>
        </w:rPr>
        <w:t xml:space="preserve">Projekt planu wraz z prognozą oddziaływania na środowisko, której zakres i stopień szczegółowości uzgodniono zgodnie z art. 53 i w związku z art. 57 ust. 2 Ustawy z dnia 3 października 2008r. </w:t>
      </w:r>
      <w:r w:rsidRPr="003A06A4">
        <w:rPr>
          <w:rFonts w:ascii="Times New Roman" w:hAnsi="Times New Roman"/>
          <w:i/>
          <w:iCs/>
          <w:sz w:val="22"/>
          <w:szCs w:val="22"/>
        </w:rPr>
        <w:t>o udostępnianiu informacji o środowisku i jego ochronie, udziale społeczeństwa w ochronie środowiska oraz o ocenach oddziaływania na środowisko</w:t>
      </w:r>
      <w:r w:rsidRPr="003A06A4">
        <w:rPr>
          <w:rFonts w:ascii="Times New Roman" w:hAnsi="Times New Roman"/>
          <w:sz w:val="22"/>
          <w:szCs w:val="22"/>
        </w:rPr>
        <w:t>, przesłano do uzgodnienia i zaopiniowania do Regionalnego Dyrektora Ochrony Środowiska w Szczecinie i do Państwowego Powiatowego Inspektora Sanitarnego w </w:t>
      </w:r>
      <w:r>
        <w:rPr>
          <w:rFonts w:ascii="Times New Roman" w:hAnsi="Times New Roman"/>
          <w:sz w:val="22"/>
          <w:szCs w:val="22"/>
        </w:rPr>
        <w:t>Policach</w:t>
      </w:r>
      <w:r w:rsidRPr="003A06A4">
        <w:rPr>
          <w:rFonts w:ascii="Times New Roman" w:hAnsi="Times New Roman"/>
          <w:sz w:val="22"/>
          <w:szCs w:val="22"/>
        </w:rPr>
        <w:t xml:space="preserve">. </w:t>
      </w:r>
    </w:p>
    <w:p w14:paraId="28004A7F" w14:textId="77777777" w:rsidR="00F53077" w:rsidRPr="003A06A4" w:rsidRDefault="00F53077" w:rsidP="00F53077">
      <w:pPr>
        <w:spacing w:before="120" w:after="120"/>
        <w:ind w:firstLine="285"/>
        <w:rPr>
          <w:rFonts w:ascii="Times New Roman" w:hAnsi="Times New Roman"/>
          <w:sz w:val="22"/>
          <w:szCs w:val="22"/>
        </w:rPr>
      </w:pPr>
      <w:r w:rsidRPr="003A06A4">
        <w:rPr>
          <w:rFonts w:ascii="Times New Roman" w:hAnsi="Times New Roman"/>
          <w:sz w:val="22"/>
          <w:szCs w:val="22"/>
        </w:rPr>
        <w:t>Regionalny Dyrektor Ochrony Środowiska pismem WOPN.610.</w:t>
      </w:r>
      <w:r>
        <w:rPr>
          <w:rFonts w:ascii="Times New Roman" w:hAnsi="Times New Roman"/>
          <w:sz w:val="22"/>
          <w:szCs w:val="22"/>
        </w:rPr>
        <w:t>225</w:t>
      </w:r>
      <w:r w:rsidRPr="003A06A4">
        <w:rPr>
          <w:rFonts w:ascii="Times New Roman" w:hAnsi="Times New Roman"/>
          <w:sz w:val="22"/>
          <w:szCs w:val="22"/>
        </w:rPr>
        <w:t>.202</w:t>
      </w:r>
      <w:r>
        <w:rPr>
          <w:rFonts w:ascii="Times New Roman" w:hAnsi="Times New Roman"/>
          <w:sz w:val="22"/>
          <w:szCs w:val="22"/>
        </w:rPr>
        <w:t>3</w:t>
      </w:r>
      <w:r w:rsidRPr="003A06A4">
        <w:rPr>
          <w:rFonts w:ascii="Times New Roman" w:hAnsi="Times New Roman"/>
          <w:sz w:val="22"/>
          <w:szCs w:val="22"/>
        </w:rPr>
        <w:t xml:space="preserve">.MP z dnia </w:t>
      </w:r>
      <w:r>
        <w:rPr>
          <w:rFonts w:ascii="Times New Roman" w:hAnsi="Times New Roman"/>
          <w:sz w:val="22"/>
          <w:szCs w:val="22"/>
        </w:rPr>
        <w:t>24</w:t>
      </w:r>
      <w:r w:rsidRPr="003A06A4">
        <w:rPr>
          <w:rFonts w:ascii="Times New Roman" w:hAnsi="Times New Roman"/>
          <w:sz w:val="22"/>
          <w:szCs w:val="22"/>
        </w:rPr>
        <w:t xml:space="preserve"> </w:t>
      </w:r>
      <w:r>
        <w:rPr>
          <w:rFonts w:ascii="Times New Roman" w:hAnsi="Times New Roman"/>
          <w:sz w:val="22"/>
          <w:szCs w:val="22"/>
        </w:rPr>
        <w:t>października</w:t>
      </w:r>
      <w:r w:rsidRPr="003A06A4">
        <w:rPr>
          <w:rFonts w:ascii="Times New Roman" w:hAnsi="Times New Roman"/>
          <w:sz w:val="22"/>
          <w:szCs w:val="22"/>
        </w:rPr>
        <w:t xml:space="preserve"> 202</w:t>
      </w:r>
      <w:r>
        <w:rPr>
          <w:rFonts w:ascii="Times New Roman" w:hAnsi="Times New Roman"/>
          <w:sz w:val="22"/>
          <w:szCs w:val="22"/>
        </w:rPr>
        <w:t>3</w:t>
      </w:r>
      <w:r w:rsidRPr="003A06A4">
        <w:rPr>
          <w:rFonts w:ascii="Times New Roman" w:hAnsi="Times New Roman"/>
          <w:sz w:val="22"/>
          <w:szCs w:val="22"/>
        </w:rPr>
        <w:t xml:space="preserve"> r. uzgodnił oraz pismem WOPN.410.</w:t>
      </w:r>
      <w:r>
        <w:rPr>
          <w:rFonts w:ascii="Times New Roman" w:hAnsi="Times New Roman"/>
          <w:sz w:val="22"/>
          <w:szCs w:val="22"/>
        </w:rPr>
        <w:t>281</w:t>
      </w:r>
      <w:r w:rsidRPr="003A06A4">
        <w:rPr>
          <w:rFonts w:ascii="Times New Roman" w:hAnsi="Times New Roman"/>
          <w:sz w:val="22"/>
          <w:szCs w:val="22"/>
        </w:rPr>
        <w:t>.202</w:t>
      </w:r>
      <w:r>
        <w:rPr>
          <w:rFonts w:ascii="Times New Roman" w:hAnsi="Times New Roman"/>
          <w:sz w:val="22"/>
          <w:szCs w:val="22"/>
        </w:rPr>
        <w:t>3</w:t>
      </w:r>
      <w:r w:rsidRPr="003A06A4">
        <w:rPr>
          <w:rFonts w:ascii="Times New Roman" w:hAnsi="Times New Roman"/>
          <w:sz w:val="22"/>
          <w:szCs w:val="22"/>
        </w:rPr>
        <w:t xml:space="preserve">.MP z dnia </w:t>
      </w:r>
      <w:r>
        <w:rPr>
          <w:rFonts w:ascii="Times New Roman" w:hAnsi="Times New Roman"/>
          <w:sz w:val="22"/>
          <w:szCs w:val="22"/>
        </w:rPr>
        <w:t>24</w:t>
      </w:r>
      <w:r w:rsidRPr="003A06A4">
        <w:rPr>
          <w:rFonts w:ascii="Times New Roman" w:hAnsi="Times New Roman"/>
          <w:sz w:val="22"/>
          <w:szCs w:val="22"/>
        </w:rPr>
        <w:t xml:space="preserve"> </w:t>
      </w:r>
      <w:r>
        <w:rPr>
          <w:rFonts w:ascii="Times New Roman" w:hAnsi="Times New Roman"/>
          <w:sz w:val="22"/>
          <w:szCs w:val="22"/>
        </w:rPr>
        <w:t>października</w:t>
      </w:r>
      <w:r w:rsidRPr="003A06A4">
        <w:rPr>
          <w:rFonts w:ascii="Times New Roman" w:hAnsi="Times New Roman"/>
          <w:sz w:val="22"/>
          <w:szCs w:val="22"/>
        </w:rPr>
        <w:t xml:space="preserve"> 202</w:t>
      </w:r>
      <w:r>
        <w:rPr>
          <w:rFonts w:ascii="Times New Roman" w:hAnsi="Times New Roman"/>
          <w:sz w:val="22"/>
          <w:szCs w:val="22"/>
        </w:rPr>
        <w:t>3</w:t>
      </w:r>
      <w:r w:rsidRPr="003A06A4">
        <w:rPr>
          <w:rFonts w:ascii="Times New Roman" w:hAnsi="Times New Roman"/>
          <w:sz w:val="22"/>
          <w:szCs w:val="22"/>
        </w:rPr>
        <w:t xml:space="preserve"> r. zaopiniował bez uwag projekt planu.</w:t>
      </w:r>
    </w:p>
    <w:p w14:paraId="2E36B631" w14:textId="77777777" w:rsidR="00F53077" w:rsidRPr="003A06A4" w:rsidRDefault="00F53077" w:rsidP="00F53077">
      <w:pPr>
        <w:spacing w:before="120" w:after="120"/>
        <w:ind w:firstLine="285"/>
        <w:rPr>
          <w:rFonts w:ascii="Times New Roman" w:hAnsi="Times New Roman"/>
          <w:sz w:val="22"/>
          <w:szCs w:val="22"/>
        </w:rPr>
      </w:pPr>
      <w:r w:rsidRPr="003A06A4">
        <w:rPr>
          <w:rFonts w:ascii="Times New Roman" w:hAnsi="Times New Roman"/>
          <w:sz w:val="22"/>
          <w:szCs w:val="22"/>
        </w:rPr>
        <w:t xml:space="preserve">Państwowy Powiatowy Inspektor Sanitarny w </w:t>
      </w:r>
      <w:r>
        <w:rPr>
          <w:rFonts w:ascii="Times New Roman" w:hAnsi="Times New Roman"/>
          <w:sz w:val="22"/>
          <w:szCs w:val="22"/>
        </w:rPr>
        <w:t>Policach</w:t>
      </w:r>
      <w:r w:rsidRPr="003A06A4">
        <w:rPr>
          <w:rFonts w:ascii="Times New Roman" w:hAnsi="Times New Roman"/>
          <w:sz w:val="22"/>
          <w:szCs w:val="22"/>
        </w:rPr>
        <w:t xml:space="preserve"> pismem ZNS.9022.</w:t>
      </w:r>
      <w:r>
        <w:rPr>
          <w:rFonts w:ascii="Times New Roman" w:hAnsi="Times New Roman"/>
          <w:sz w:val="22"/>
          <w:szCs w:val="22"/>
        </w:rPr>
        <w:t>1</w:t>
      </w:r>
      <w:r w:rsidRPr="003A06A4">
        <w:rPr>
          <w:rFonts w:ascii="Times New Roman" w:hAnsi="Times New Roman"/>
          <w:sz w:val="22"/>
          <w:szCs w:val="22"/>
        </w:rPr>
        <w:t>.</w:t>
      </w:r>
      <w:r>
        <w:rPr>
          <w:rFonts w:ascii="Times New Roman" w:hAnsi="Times New Roman"/>
          <w:sz w:val="22"/>
          <w:szCs w:val="22"/>
        </w:rPr>
        <w:t>1</w:t>
      </w:r>
      <w:r w:rsidRPr="003A06A4">
        <w:rPr>
          <w:rFonts w:ascii="Times New Roman" w:hAnsi="Times New Roman"/>
          <w:sz w:val="22"/>
          <w:szCs w:val="22"/>
        </w:rPr>
        <w:t>.</w:t>
      </w:r>
      <w:r>
        <w:rPr>
          <w:rFonts w:ascii="Times New Roman" w:hAnsi="Times New Roman"/>
          <w:sz w:val="22"/>
          <w:szCs w:val="22"/>
        </w:rPr>
        <w:t>10.</w:t>
      </w:r>
      <w:r w:rsidRPr="003A06A4">
        <w:rPr>
          <w:rFonts w:ascii="Times New Roman" w:hAnsi="Times New Roman"/>
          <w:sz w:val="22"/>
          <w:szCs w:val="22"/>
        </w:rPr>
        <w:t>202</w:t>
      </w:r>
      <w:r>
        <w:rPr>
          <w:rFonts w:ascii="Times New Roman" w:hAnsi="Times New Roman"/>
          <w:sz w:val="22"/>
          <w:szCs w:val="22"/>
        </w:rPr>
        <w:t xml:space="preserve">3 </w:t>
      </w:r>
      <w:proofErr w:type="gramStart"/>
      <w:r>
        <w:rPr>
          <w:rFonts w:ascii="Times New Roman" w:hAnsi="Times New Roman"/>
          <w:sz w:val="22"/>
          <w:szCs w:val="22"/>
        </w:rPr>
        <w:t>z</w:t>
      </w:r>
      <w:proofErr w:type="gramEnd"/>
      <w:r w:rsidRPr="003A06A4">
        <w:rPr>
          <w:rFonts w:ascii="Times New Roman" w:hAnsi="Times New Roman"/>
          <w:sz w:val="22"/>
          <w:szCs w:val="22"/>
        </w:rPr>
        <w:t xml:space="preserve"> dnia 24 </w:t>
      </w:r>
      <w:r>
        <w:rPr>
          <w:rFonts w:ascii="Times New Roman" w:hAnsi="Times New Roman"/>
          <w:sz w:val="22"/>
          <w:szCs w:val="22"/>
        </w:rPr>
        <w:t>października</w:t>
      </w:r>
      <w:r w:rsidRPr="003A06A4">
        <w:rPr>
          <w:rFonts w:ascii="Times New Roman" w:hAnsi="Times New Roman"/>
          <w:sz w:val="22"/>
          <w:szCs w:val="22"/>
        </w:rPr>
        <w:t xml:space="preserve"> 202</w:t>
      </w:r>
      <w:r>
        <w:rPr>
          <w:rFonts w:ascii="Times New Roman" w:hAnsi="Times New Roman"/>
          <w:sz w:val="22"/>
          <w:szCs w:val="22"/>
        </w:rPr>
        <w:t>3</w:t>
      </w:r>
      <w:r w:rsidRPr="003A06A4">
        <w:rPr>
          <w:rFonts w:ascii="Times New Roman" w:hAnsi="Times New Roman"/>
          <w:sz w:val="22"/>
          <w:szCs w:val="22"/>
        </w:rPr>
        <w:t xml:space="preserve"> r. zaopiniował dokumentację </w:t>
      </w:r>
      <w:r>
        <w:rPr>
          <w:rFonts w:ascii="Times New Roman" w:hAnsi="Times New Roman"/>
          <w:sz w:val="22"/>
          <w:szCs w:val="22"/>
        </w:rPr>
        <w:t>pozytywnie</w:t>
      </w:r>
      <w:r w:rsidRPr="003A06A4">
        <w:rPr>
          <w:rFonts w:ascii="Times New Roman" w:hAnsi="Times New Roman"/>
          <w:sz w:val="22"/>
          <w:szCs w:val="22"/>
        </w:rPr>
        <w:t>.</w:t>
      </w:r>
    </w:p>
    <w:p w14:paraId="03F8374B" w14:textId="77777777" w:rsidR="00F53077" w:rsidRDefault="00F53077" w:rsidP="00F53077">
      <w:pPr>
        <w:spacing w:before="120" w:after="120"/>
        <w:ind w:firstLine="285"/>
        <w:rPr>
          <w:rFonts w:ascii="Times New Roman" w:hAnsi="Times New Roman"/>
          <w:sz w:val="22"/>
          <w:szCs w:val="22"/>
        </w:rPr>
      </w:pPr>
    </w:p>
    <w:p w14:paraId="71523865" w14:textId="77777777" w:rsidR="00F555E7" w:rsidRPr="003A06A4" w:rsidRDefault="00F555E7" w:rsidP="00F53077">
      <w:pPr>
        <w:spacing w:before="120" w:after="120"/>
        <w:ind w:firstLine="285"/>
        <w:rPr>
          <w:rFonts w:ascii="Times New Roman" w:hAnsi="Times New Roman"/>
          <w:sz w:val="22"/>
          <w:szCs w:val="22"/>
        </w:rPr>
      </w:pPr>
    </w:p>
    <w:p w14:paraId="646DE247" w14:textId="77777777" w:rsidR="00F53077" w:rsidRPr="003A06A4" w:rsidRDefault="00F53077" w:rsidP="00F53077">
      <w:pPr>
        <w:numPr>
          <w:ilvl w:val="6"/>
          <w:numId w:val="9"/>
        </w:numPr>
        <w:tabs>
          <w:tab w:val="clear" w:pos="5040"/>
        </w:tabs>
        <w:spacing w:before="120" w:after="120"/>
        <w:ind w:left="284" w:hanging="142"/>
        <w:rPr>
          <w:rFonts w:ascii="Times New Roman" w:hAnsi="Times New Roman"/>
          <w:b/>
          <w:sz w:val="22"/>
          <w:szCs w:val="22"/>
        </w:rPr>
      </w:pPr>
      <w:r w:rsidRPr="003A06A4">
        <w:rPr>
          <w:rFonts w:ascii="Times New Roman" w:hAnsi="Times New Roman"/>
          <w:b/>
          <w:sz w:val="22"/>
          <w:szCs w:val="22"/>
        </w:rPr>
        <w:lastRenderedPageBreak/>
        <w:t>Zgłoszone uwagi i wnioski</w:t>
      </w:r>
    </w:p>
    <w:p w14:paraId="668EBA2C" w14:textId="77777777" w:rsidR="00F53077" w:rsidRPr="001E5BB5" w:rsidRDefault="00F53077" w:rsidP="00F53077">
      <w:pPr>
        <w:spacing w:before="120" w:after="120"/>
        <w:ind w:firstLine="284"/>
        <w:rPr>
          <w:rFonts w:ascii="Times New Roman" w:hAnsi="Times New Roman"/>
        </w:rPr>
      </w:pPr>
      <w:r w:rsidRPr="001E5BB5">
        <w:rPr>
          <w:rFonts w:ascii="Times New Roman" w:eastAsiaTheme="minorHAnsi" w:hAnsi="Times New Roman"/>
          <w:color w:val="000000"/>
          <w:lang w:eastAsia="en-US"/>
        </w:rPr>
        <w:t xml:space="preserve">W celu zapewnienia udziału społeczeństwa w pracach nad miejscowym planem zagospodarowania przestrzennego, w tym przy użyciu środków komunikacji elektronicznej oraz zachowania jawności i przejrzystości procedur planistycznych, zgodnie z wymogami art. 17 pkt 1 ustawy z dnia 27 marca 2003 r. </w:t>
      </w:r>
      <w:r w:rsidRPr="001E5BB5">
        <w:rPr>
          <w:rFonts w:ascii="Times New Roman" w:eastAsiaTheme="minorHAnsi" w:hAnsi="Times New Roman"/>
          <w:i/>
          <w:iCs/>
          <w:color w:val="000000"/>
          <w:lang w:eastAsia="en-US"/>
        </w:rPr>
        <w:t>o planowaniu i zagospodarowaniu przestrzennym</w:t>
      </w:r>
      <w:r w:rsidRPr="001E5BB5">
        <w:rPr>
          <w:rFonts w:ascii="Times New Roman" w:eastAsiaTheme="minorHAnsi" w:hAnsi="Times New Roman"/>
          <w:color w:val="000000"/>
          <w:lang w:eastAsia="en-US"/>
        </w:rPr>
        <w:t xml:space="preserve">, a także art. 29, art. 39 ust. 1, w związku z art. 46 pkt 1 i art. 50 ustawy z dnia 3 października 2008 r. </w:t>
      </w:r>
      <w:r w:rsidRPr="001E5BB5">
        <w:rPr>
          <w:rFonts w:ascii="Times New Roman" w:eastAsiaTheme="minorHAnsi" w:hAnsi="Times New Roman"/>
          <w:i/>
          <w:iCs/>
          <w:color w:val="000000"/>
          <w:lang w:eastAsia="en-US"/>
        </w:rPr>
        <w:t>o udostępnianiu informacji o środowisku i jego ochronie, udziale społeczeństwa w ochronie środowiska oraz o ocenach oddziaływania na środowisko</w:t>
      </w:r>
      <w:r w:rsidRPr="001E5BB5">
        <w:rPr>
          <w:rFonts w:ascii="Times New Roman" w:eastAsiaTheme="minorHAnsi" w:hAnsi="Times New Roman"/>
          <w:color w:val="000000"/>
          <w:lang w:eastAsia="en-US"/>
        </w:rPr>
        <w:t xml:space="preserve">, zawiadomiono poprzez obwieszczenie, komunikat prasowy </w:t>
      </w:r>
      <w:r w:rsidRPr="001E5BB5">
        <w:rPr>
          <w:rFonts w:ascii="Times New Roman" w:hAnsi="Times New Roman"/>
        </w:rPr>
        <w:t>oraz na stronie internetowej Urzędu Gminy Kołbaskowo</w:t>
      </w:r>
      <w:r w:rsidRPr="001E5BB5">
        <w:rPr>
          <w:rFonts w:ascii="Times New Roman" w:eastAsiaTheme="minorHAnsi" w:hAnsi="Times New Roman"/>
          <w:color w:val="000000"/>
          <w:lang w:eastAsia="en-US"/>
        </w:rPr>
        <w:t xml:space="preserve"> o przystąpieniu do sporządzenia projektu planu oraz o możliwości składania wniosków </w:t>
      </w:r>
      <w:proofErr w:type="gramStart"/>
      <w:r w:rsidRPr="001E5BB5">
        <w:rPr>
          <w:rFonts w:ascii="Times New Roman" w:eastAsiaTheme="minorHAnsi" w:hAnsi="Times New Roman"/>
          <w:color w:val="000000"/>
          <w:lang w:eastAsia="en-US"/>
        </w:rPr>
        <w:t>i</w:t>
      </w:r>
      <w:proofErr w:type="gramEnd"/>
      <w:r w:rsidRPr="001E5BB5">
        <w:rPr>
          <w:rFonts w:ascii="Times New Roman" w:eastAsiaTheme="minorHAnsi" w:hAnsi="Times New Roman"/>
          <w:color w:val="000000"/>
          <w:lang w:eastAsia="en-US"/>
        </w:rPr>
        <w:t xml:space="preserve"> zapoznania się z dokumentacją sprawy, </w:t>
      </w:r>
      <w:r w:rsidRPr="001E5BB5">
        <w:rPr>
          <w:rFonts w:ascii="Times New Roman" w:hAnsi="Times New Roman"/>
        </w:rPr>
        <w:t>wyznaczając jednocześnie termin składania wniosków do projektu planu</w:t>
      </w:r>
      <w:r w:rsidRPr="001E5BB5">
        <w:rPr>
          <w:rFonts w:ascii="Times New Roman" w:eastAsiaTheme="minorHAnsi" w:hAnsi="Times New Roman"/>
          <w:color w:val="000000"/>
          <w:lang w:eastAsia="en-US"/>
        </w:rPr>
        <w:t>.</w:t>
      </w:r>
    </w:p>
    <w:p w14:paraId="0C8917E8" w14:textId="77777777" w:rsidR="00F53077" w:rsidRPr="001E5BB5" w:rsidRDefault="00F53077" w:rsidP="00F53077">
      <w:pPr>
        <w:spacing w:before="120" w:after="120"/>
        <w:ind w:firstLine="284"/>
        <w:rPr>
          <w:rFonts w:ascii="Times New Roman" w:hAnsi="Times New Roman"/>
          <w:sz w:val="22"/>
          <w:szCs w:val="22"/>
        </w:rPr>
      </w:pPr>
      <w:r w:rsidRPr="001E5BB5">
        <w:rPr>
          <w:rFonts w:ascii="Times New Roman" w:hAnsi="Times New Roman"/>
          <w:sz w:val="22"/>
          <w:szCs w:val="22"/>
        </w:rPr>
        <w:t>W wyznaczonym w obwieszczeniu terminie nie wpłynęły wnioski.</w:t>
      </w:r>
    </w:p>
    <w:p w14:paraId="0266E4AB" w14:textId="77777777" w:rsidR="00F53077" w:rsidRPr="001E5BB5" w:rsidRDefault="00F53077" w:rsidP="00F53077">
      <w:pPr>
        <w:spacing w:before="120" w:after="120"/>
        <w:ind w:firstLine="284"/>
        <w:rPr>
          <w:rFonts w:ascii="Times New Roman" w:hAnsi="Times New Roman"/>
          <w:sz w:val="22"/>
          <w:szCs w:val="22"/>
        </w:rPr>
      </w:pPr>
      <w:r w:rsidRPr="001E5BB5">
        <w:rPr>
          <w:rFonts w:ascii="Times New Roman" w:hAnsi="Times New Roman"/>
          <w:sz w:val="22"/>
          <w:szCs w:val="22"/>
        </w:rPr>
        <w:t>Projekt planu wraz z prognozą oddziaływania na środowisko został wyłożony do publicznego wglądu w dniach od 11 grudnia 2023 r. do 11 stycznia 2024 r. Dyskusja publiczna odbyła się w dniu 18 grudnia 2023 r. Termin składania uwag upłynął w dniu 25 stycznia 2024 r.</w:t>
      </w:r>
    </w:p>
    <w:p w14:paraId="405F2F3D" w14:textId="77777777" w:rsidR="00F53077" w:rsidRPr="001E5BB5" w:rsidRDefault="00F53077" w:rsidP="00F53077">
      <w:pPr>
        <w:spacing w:before="120" w:after="120"/>
        <w:ind w:firstLine="284"/>
        <w:rPr>
          <w:rFonts w:ascii="Times New Roman" w:hAnsi="Times New Roman"/>
          <w:sz w:val="22"/>
          <w:szCs w:val="22"/>
        </w:rPr>
      </w:pPr>
      <w:r w:rsidRPr="001E5BB5">
        <w:rPr>
          <w:rFonts w:ascii="Times New Roman" w:hAnsi="Times New Roman"/>
          <w:sz w:val="22"/>
          <w:szCs w:val="22"/>
        </w:rPr>
        <w:t xml:space="preserve">Dokumentacja planu została również udostępniona na stronie Biuletynu Informacji Publicznej Urzędu Gminy Kołbaskowo. </w:t>
      </w:r>
    </w:p>
    <w:p w14:paraId="18FBE0DB" w14:textId="7A4A7AF7" w:rsidR="00F53077" w:rsidRPr="003A06A4" w:rsidRDefault="00F53077" w:rsidP="00F555E7">
      <w:pPr>
        <w:spacing w:before="120" w:after="360"/>
        <w:ind w:firstLine="284"/>
        <w:rPr>
          <w:rFonts w:ascii="Times New Roman" w:hAnsi="Times New Roman"/>
          <w:sz w:val="22"/>
          <w:szCs w:val="22"/>
        </w:rPr>
      </w:pPr>
      <w:r w:rsidRPr="001E5BB5">
        <w:rPr>
          <w:rFonts w:ascii="Times New Roman" w:hAnsi="Times New Roman"/>
          <w:sz w:val="22"/>
          <w:szCs w:val="22"/>
        </w:rPr>
        <w:t>W wyznaczonym terminie – do dnia 25 stycznia 2024 r. nie wniesiono uwag do rozstrzygnięć projektu planu oraz w procedurze oceny oddziaływania na środowisko.</w:t>
      </w:r>
    </w:p>
    <w:p w14:paraId="11EDF692" w14:textId="77777777" w:rsidR="00F53077" w:rsidRPr="003A06A4" w:rsidRDefault="00F53077" w:rsidP="00F53077">
      <w:pPr>
        <w:numPr>
          <w:ilvl w:val="6"/>
          <w:numId w:val="9"/>
        </w:numPr>
        <w:tabs>
          <w:tab w:val="clear" w:pos="5040"/>
        </w:tabs>
        <w:spacing w:before="120" w:after="120"/>
        <w:ind w:left="284" w:hanging="142"/>
        <w:rPr>
          <w:rFonts w:ascii="Times New Roman" w:hAnsi="Times New Roman"/>
          <w:b/>
          <w:sz w:val="22"/>
          <w:szCs w:val="22"/>
        </w:rPr>
      </w:pPr>
      <w:r w:rsidRPr="003A06A4">
        <w:rPr>
          <w:rFonts w:ascii="Times New Roman" w:hAnsi="Times New Roman"/>
          <w:b/>
          <w:sz w:val="22"/>
          <w:szCs w:val="22"/>
        </w:rPr>
        <w:t>Transgraniczne oddziaływanie na środowisko</w:t>
      </w:r>
    </w:p>
    <w:p w14:paraId="7118FDAD" w14:textId="77777777" w:rsidR="00F53077" w:rsidRPr="003A06A4" w:rsidRDefault="00F53077" w:rsidP="00F53077">
      <w:pPr>
        <w:spacing w:before="120" w:after="120"/>
        <w:ind w:firstLine="284"/>
        <w:rPr>
          <w:rFonts w:ascii="Times New Roman" w:hAnsi="Times New Roman"/>
          <w:sz w:val="22"/>
          <w:szCs w:val="22"/>
        </w:rPr>
      </w:pPr>
      <w:r w:rsidRPr="003A06A4">
        <w:rPr>
          <w:rFonts w:ascii="Times New Roman" w:hAnsi="Times New Roman"/>
          <w:sz w:val="22"/>
          <w:szCs w:val="22"/>
        </w:rPr>
        <w:t xml:space="preserve">Po zapoznaniu się z ustaleniami projektu miejscowego planu zagospodarowania przestrzennego stwierdzono, że w granicach wszystkich wyznaczonych terenów funkcjonalnych nie będą budowane oraz eksploatowane przedsięwzięcia o transgranicznym oddziaływaniu na środowisko z terytorium Polski na kraje sąsiednie. </w:t>
      </w:r>
    </w:p>
    <w:p w14:paraId="40EE0C4C" w14:textId="165C54BD" w:rsidR="00F53077" w:rsidRPr="003A06A4" w:rsidRDefault="00F53077" w:rsidP="00F555E7">
      <w:pPr>
        <w:spacing w:before="120" w:after="360"/>
        <w:ind w:firstLine="284"/>
        <w:rPr>
          <w:rFonts w:ascii="Times New Roman" w:hAnsi="Times New Roman"/>
          <w:sz w:val="22"/>
          <w:szCs w:val="22"/>
        </w:rPr>
      </w:pPr>
      <w:r w:rsidRPr="003A06A4">
        <w:rPr>
          <w:rFonts w:ascii="Times New Roman" w:hAnsi="Times New Roman"/>
          <w:sz w:val="22"/>
          <w:szCs w:val="22"/>
        </w:rPr>
        <w:t>W związku z powyższym nie przeprowadzono procedury oceny transgranicznego oddziaływania na środowisko.</w:t>
      </w:r>
    </w:p>
    <w:p w14:paraId="075AA644" w14:textId="77777777" w:rsidR="00F53077" w:rsidRPr="003A06A4" w:rsidRDefault="00F53077" w:rsidP="00F53077">
      <w:pPr>
        <w:numPr>
          <w:ilvl w:val="6"/>
          <w:numId w:val="9"/>
        </w:numPr>
        <w:tabs>
          <w:tab w:val="clear" w:pos="5040"/>
        </w:tabs>
        <w:spacing w:before="120" w:after="120"/>
        <w:ind w:left="284" w:hanging="142"/>
        <w:rPr>
          <w:rFonts w:ascii="Times New Roman" w:hAnsi="Times New Roman"/>
          <w:b/>
          <w:sz w:val="22"/>
          <w:szCs w:val="22"/>
        </w:rPr>
      </w:pPr>
      <w:r w:rsidRPr="003A06A4">
        <w:rPr>
          <w:rFonts w:ascii="Times New Roman" w:hAnsi="Times New Roman"/>
          <w:b/>
          <w:sz w:val="22"/>
          <w:szCs w:val="22"/>
        </w:rPr>
        <w:t>Monitoring skutków realizacji postanowień planu.</w:t>
      </w:r>
    </w:p>
    <w:p w14:paraId="3BA92C56" w14:textId="77777777" w:rsidR="00F53077" w:rsidRPr="003A06A4" w:rsidRDefault="00F53077" w:rsidP="00F53077">
      <w:pPr>
        <w:spacing w:before="120" w:after="120"/>
        <w:ind w:firstLine="285"/>
        <w:rPr>
          <w:rFonts w:ascii="Times New Roman" w:hAnsi="Times New Roman"/>
          <w:sz w:val="22"/>
          <w:szCs w:val="22"/>
        </w:rPr>
      </w:pPr>
      <w:r w:rsidRPr="003A06A4">
        <w:rPr>
          <w:rFonts w:ascii="Times New Roman" w:hAnsi="Times New Roman"/>
          <w:sz w:val="22"/>
          <w:szCs w:val="22"/>
        </w:rPr>
        <w:t xml:space="preserve">W odniesieniu do projektu planu, po jego uchwaleniu, będzie miał zastosowanie art. 32 Ustawy z dnia 27 marca 2003 r. o planowaniu i zagospodarowaniu przestrzennym.  </w:t>
      </w:r>
    </w:p>
    <w:p w14:paraId="6416AA78" w14:textId="77777777" w:rsidR="00F53077" w:rsidRPr="003A06A4" w:rsidRDefault="00F53077" w:rsidP="00F53077">
      <w:pPr>
        <w:spacing w:before="120" w:after="120"/>
        <w:ind w:firstLine="285"/>
        <w:rPr>
          <w:rFonts w:ascii="Times New Roman" w:hAnsi="Times New Roman"/>
          <w:sz w:val="22"/>
          <w:szCs w:val="22"/>
        </w:rPr>
      </w:pPr>
      <w:r w:rsidRPr="003A06A4">
        <w:rPr>
          <w:rFonts w:ascii="Times New Roman" w:hAnsi="Times New Roman"/>
          <w:sz w:val="22"/>
          <w:szCs w:val="22"/>
        </w:rPr>
        <w:t>W wyniku powyższych przepisów niezbędne będzie dokonanie analizy zmian w zagospodarowaniu przestrzennym w okresie wynikającym z tego przepisu.</w:t>
      </w:r>
    </w:p>
    <w:p w14:paraId="5496A585" w14:textId="77777777" w:rsidR="00F53077" w:rsidRPr="003A06A4" w:rsidRDefault="00F53077" w:rsidP="00F53077">
      <w:pPr>
        <w:spacing w:before="120" w:after="120"/>
        <w:ind w:firstLine="285"/>
        <w:rPr>
          <w:rFonts w:ascii="Times New Roman" w:hAnsi="Times New Roman"/>
          <w:sz w:val="22"/>
          <w:szCs w:val="22"/>
        </w:rPr>
      </w:pPr>
      <w:r w:rsidRPr="003A06A4">
        <w:rPr>
          <w:rFonts w:ascii="Times New Roman" w:hAnsi="Times New Roman"/>
          <w:sz w:val="22"/>
          <w:szCs w:val="22"/>
        </w:rPr>
        <w:t xml:space="preserve">Stosowne analizy powinny być poszerzone o analizy skutków realizacji postanowień projektowanego dokumentu. Metody analizy powinny uwzględniać analizę dostępnych informacji o środowisku oraz pomiary </w:t>
      </w:r>
      <w:proofErr w:type="spellStart"/>
      <w:r w:rsidRPr="003A06A4">
        <w:rPr>
          <w:rFonts w:ascii="Times New Roman" w:hAnsi="Times New Roman"/>
          <w:sz w:val="22"/>
          <w:szCs w:val="22"/>
        </w:rPr>
        <w:t>porealizacyjne</w:t>
      </w:r>
      <w:proofErr w:type="spellEnd"/>
      <w:r w:rsidRPr="003A06A4">
        <w:rPr>
          <w:rFonts w:ascii="Times New Roman" w:hAnsi="Times New Roman"/>
          <w:sz w:val="22"/>
          <w:szCs w:val="22"/>
        </w:rPr>
        <w:t xml:space="preserve"> w świetle obowiązujących przepisów odrębnych. </w:t>
      </w:r>
    </w:p>
    <w:p w14:paraId="3258B6AF" w14:textId="77777777" w:rsidR="00F53077" w:rsidRPr="003A06A4" w:rsidRDefault="00F53077" w:rsidP="00F53077">
      <w:pPr>
        <w:spacing w:before="120" w:after="120"/>
        <w:ind w:firstLine="285"/>
        <w:rPr>
          <w:rFonts w:ascii="Times New Roman" w:hAnsi="Times New Roman"/>
          <w:sz w:val="22"/>
          <w:szCs w:val="22"/>
        </w:rPr>
      </w:pPr>
      <w:r w:rsidRPr="003A06A4">
        <w:rPr>
          <w:rFonts w:ascii="Times New Roman" w:hAnsi="Times New Roman"/>
          <w:sz w:val="22"/>
          <w:szCs w:val="22"/>
        </w:rPr>
        <w:t xml:space="preserve">Ocenie skutków realizacji postanowień planu służyć może system pomiarów i ocen stanu środowiska objęty państwowym monitoringiem środowiska, którego podstawowym zadaniem jest dostarczenie informacji o aktualnym stanie środowiska i stopniu zanieczyszczenia jego poszczególnych komponentów, w tym w szczególności w zakresie: </w:t>
      </w:r>
    </w:p>
    <w:p w14:paraId="10652979" w14:textId="77777777" w:rsidR="00F53077" w:rsidRPr="003A06A4" w:rsidRDefault="00F53077" w:rsidP="00F53077">
      <w:pPr>
        <w:pStyle w:val="Akapitzlist"/>
        <w:numPr>
          <w:ilvl w:val="0"/>
          <w:numId w:val="10"/>
        </w:numPr>
        <w:spacing w:before="120" w:after="120"/>
        <w:ind w:left="284" w:hanging="284"/>
        <w:jc w:val="both"/>
        <w:rPr>
          <w:rFonts w:ascii="Times New Roman" w:hAnsi="Times New Roman"/>
        </w:rPr>
      </w:pPr>
      <w:proofErr w:type="gramStart"/>
      <w:r w:rsidRPr="003A06A4">
        <w:rPr>
          <w:rFonts w:ascii="Times New Roman" w:hAnsi="Times New Roman"/>
        </w:rPr>
        <w:t>przyrody</w:t>
      </w:r>
      <w:proofErr w:type="gramEnd"/>
      <w:r w:rsidRPr="003A06A4">
        <w:rPr>
          <w:rFonts w:ascii="Times New Roman" w:hAnsi="Times New Roman"/>
        </w:rPr>
        <w:t>;</w:t>
      </w:r>
    </w:p>
    <w:p w14:paraId="13F4CEE4" w14:textId="77777777" w:rsidR="00F53077" w:rsidRPr="003A06A4" w:rsidRDefault="00F53077" w:rsidP="00F53077">
      <w:pPr>
        <w:pStyle w:val="Akapitzlist"/>
        <w:numPr>
          <w:ilvl w:val="0"/>
          <w:numId w:val="10"/>
        </w:numPr>
        <w:spacing w:before="120" w:after="120"/>
        <w:ind w:left="284" w:hanging="284"/>
        <w:jc w:val="both"/>
        <w:rPr>
          <w:rFonts w:ascii="Times New Roman" w:hAnsi="Times New Roman"/>
        </w:rPr>
      </w:pPr>
      <w:proofErr w:type="gramStart"/>
      <w:r w:rsidRPr="003A06A4">
        <w:rPr>
          <w:rFonts w:ascii="Times New Roman" w:hAnsi="Times New Roman"/>
        </w:rPr>
        <w:t>jakości</w:t>
      </w:r>
      <w:proofErr w:type="gramEnd"/>
      <w:r w:rsidRPr="003A06A4">
        <w:rPr>
          <w:rFonts w:ascii="Times New Roman" w:hAnsi="Times New Roman"/>
        </w:rPr>
        <w:t xml:space="preserve"> gleb i ziemi;</w:t>
      </w:r>
    </w:p>
    <w:p w14:paraId="31B1C2B1" w14:textId="77777777" w:rsidR="00F53077" w:rsidRPr="003A06A4" w:rsidRDefault="00F53077" w:rsidP="00F53077">
      <w:pPr>
        <w:pStyle w:val="Akapitzlist"/>
        <w:numPr>
          <w:ilvl w:val="0"/>
          <w:numId w:val="10"/>
        </w:numPr>
        <w:spacing w:before="120" w:after="120"/>
        <w:ind w:left="284" w:hanging="284"/>
        <w:jc w:val="both"/>
        <w:rPr>
          <w:rFonts w:ascii="Times New Roman" w:hAnsi="Times New Roman"/>
        </w:rPr>
      </w:pPr>
      <w:proofErr w:type="gramStart"/>
      <w:r w:rsidRPr="003A06A4">
        <w:rPr>
          <w:rFonts w:ascii="Times New Roman" w:hAnsi="Times New Roman"/>
        </w:rPr>
        <w:t>zmian</w:t>
      </w:r>
      <w:proofErr w:type="gramEnd"/>
      <w:r w:rsidRPr="003A06A4">
        <w:rPr>
          <w:rFonts w:ascii="Times New Roman" w:hAnsi="Times New Roman"/>
        </w:rPr>
        <w:t xml:space="preserve"> stanu czystości wód powierzchniowych i podziemnych;</w:t>
      </w:r>
    </w:p>
    <w:p w14:paraId="0B86CD2E" w14:textId="77777777" w:rsidR="00F53077" w:rsidRPr="003A06A4" w:rsidRDefault="00F53077" w:rsidP="00F53077">
      <w:pPr>
        <w:pStyle w:val="Akapitzlist"/>
        <w:numPr>
          <w:ilvl w:val="0"/>
          <w:numId w:val="10"/>
        </w:numPr>
        <w:spacing w:before="120" w:after="120"/>
        <w:ind w:left="284" w:hanging="284"/>
        <w:jc w:val="both"/>
        <w:rPr>
          <w:rFonts w:ascii="Times New Roman" w:hAnsi="Times New Roman"/>
        </w:rPr>
      </w:pPr>
      <w:proofErr w:type="gramStart"/>
      <w:r w:rsidRPr="003A06A4">
        <w:rPr>
          <w:rFonts w:ascii="Times New Roman" w:hAnsi="Times New Roman"/>
        </w:rPr>
        <w:t>poziomu</w:t>
      </w:r>
      <w:proofErr w:type="gramEnd"/>
      <w:r w:rsidRPr="003A06A4">
        <w:rPr>
          <w:rFonts w:ascii="Times New Roman" w:hAnsi="Times New Roman"/>
        </w:rPr>
        <w:t xml:space="preserve"> zanieczyszczenia powietrza atmosferycznego;</w:t>
      </w:r>
    </w:p>
    <w:p w14:paraId="4D7A1F1F" w14:textId="77777777" w:rsidR="00F53077" w:rsidRPr="003A06A4" w:rsidRDefault="00F53077" w:rsidP="00F53077">
      <w:pPr>
        <w:pStyle w:val="Akapitzlist"/>
        <w:numPr>
          <w:ilvl w:val="0"/>
          <w:numId w:val="10"/>
        </w:numPr>
        <w:spacing w:before="120" w:after="120"/>
        <w:ind w:left="284" w:hanging="284"/>
        <w:jc w:val="both"/>
        <w:rPr>
          <w:rFonts w:ascii="Times New Roman" w:hAnsi="Times New Roman"/>
        </w:rPr>
      </w:pPr>
      <w:proofErr w:type="gramStart"/>
      <w:r w:rsidRPr="003A06A4">
        <w:rPr>
          <w:rFonts w:ascii="Times New Roman" w:hAnsi="Times New Roman"/>
        </w:rPr>
        <w:t>hałasu</w:t>
      </w:r>
      <w:proofErr w:type="gramEnd"/>
      <w:r w:rsidRPr="003A06A4">
        <w:rPr>
          <w:rFonts w:ascii="Times New Roman" w:hAnsi="Times New Roman"/>
        </w:rPr>
        <w:t>;</w:t>
      </w:r>
    </w:p>
    <w:p w14:paraId="6108D80E" w14:textId="77777777" w:rsidR="00F53077" w:rsidRPr="003A06A4" w:rsidRDefault="00F53077" w:rsidP="00F53077">
      <w:pPr>
        <w:pStyle w:val="Akapitzlist"/>
        <w:numPr>
          <w:ilvl w:val="0"/>
          <w:numId w:val="10"/>
        </w:numPr>
        <w:spacing w:before="120" w:after="120"/>
        <w:ind w:left="284" w:hanging="284"/>
        <w:jc w:val="both"/>
        <w:rPr>
          <w:rFonts w:ascii="Times New Roman" w:hAnsi="Times New Roman"/>
        </w:rPr>
      </w:pPr>
      <w:proofErr w:type="gramStart"/>
      <w:r w:rsidRPr="003A06A4">
        <w:rPr>
          <w:rFonts w:ascii="Times New Roman" w:hAnsi="Times New Roman"/>
        </w:rPr>
        <w:t>poziomu</w:t>
      </w:r>
      <w:proofErr w:type="gramEnd"/>
      <w:r w:rsidRPr="003A06A4">
        <w:rPr>
          <w:rFonts w:ascii="Times New Roman" w:hAnsi="Times New Roman"/>
        </w:rPr>
        <w:t xml:space="preserve"> promieniowania elektromagnetycznego; </w:t>
      </w:r>
    </w:p>
    <w:p w14:paraId="2B556B3A" w14:textId="77777777" w:rsidR="00F53077" w:rsidRPr="003A06A4" w:rsidRDefault="00F53077" w:rsidP="00F53077">
      <w:pPr>
        <w:pStyle w:val="Akapitzlist"/>
        <w:numPr>
          <w:ilvl w:val="0"/>
          <w:numId w:val="10"/>
        </w:numPr>
        <w:spacing w:before="120" w:after="120"/>
        <w:ind w:left="284" w:hanging="284"/>
        <w:jc w:val="both"/>
        <w:rPr>
          <w:rFonts w:ascii="Times New Roman" w:hAnsi="Times New Roman"/>
        </w:rPr>
      </w:pPr>
      <w:proofErr w:type="gramStart"/>
      <w:r w:rsidRPr="003A06A4">
        <w:rPr>
          <w:rFonts w:ascii="Times New Roman" w:hAnsi="Times New Roman"/>
        </w:rPr>
        <w:t>gospodarowania</w:t>
      </w:r>
      <w:proofErr w:type="gramEnd"/>
      <w:r w:rsidRPr="003A06A4">
        <w:rPr>
          <w:rFonts w:ascii="Times New Roman" w:hAnsi="Times New Roman"/>
        </w:rPr>
        <w:t xml:space="preserve"> odpadami.</w:t>
      </w:r>
    </w:p>
    <w:p w14:paraId="06FF5742" w14:textId="77777777" w:rsidR="00F53077" w:rsidRPr="003A06A4" w:rsidRDefault="00F53077" w:rsidP="00F53077">
      <w:pPr>
        <w:spacing w:before="120" w:after="120"/>
        <w:ind w:firstLine="285"/>
        <w:rPr>
          <w:rFonts w:ascii="Times New Roman" w:hAnsi="Times New Roman"/>
          <w:sz w:val="22"/>
          <w:szCs w:val="22"/>
        </w:rPr>
      </w:pPr>
      <w:r w:rsidRPr="003A06A4">
        <w:rPr>
          <w:rFonts w:ascii="Times New Roman" w:hAnsi="Times New Roman"/>
          <w:sz w:val="22"/>
          <w:szCs w:val="22"/>
        </w:rPr>
        <w:lastRenderedPageBreak/>
        <w:t xml:space="preserve">Badania prowadzone w ramach Państwowego Monitoringu Środowiska pozwolą ocenić zmiany zachodzące w stanie środowiska wywołane między innymi realizacją zadań </w:t>
      </w:r>
      <w:r>
        <w:rPr>
          <w:rFonts w:ascii="Times New Roman" w:hAnsi="Times New Roman"/>
          <w:sz w:val="22"/>
          <w:szCs w:val="22"/>
        </w:rPr>
        <w:t>określonych w</w:t>
      </w:r>
      <w:r w:rsidRPr="003A06A4">
        <w:rPr>
          <w:rFonts w:ascii="Times New Roman" w:hAnsi="Times New Roman"/>
          <w:sz w:val="22"/>
          <w:szCs w:val="22"/>
        </w:rPr>
        <w:t xml:space="preserve"> </w:t>
      </w:r>
      <w:r>
        <w:rPr>
          <w:rFonts w:ascii="Times New Roman" w:hAnsi="Times New Roman"/>
          <w:sz w:val="22"/>
          <w:szCs w:val="22"/>
        </w:rPr>
        <w:t xml:space="preserve">przedmiotowym </w:t>
      </w:r>
      <w:r w:rsidRPr="003A06A4">
        <w:rPr>
          <w:rFonts w:ascii="Times New Roman" w:hAnsi="Times New Roman"/>
          <w:sz w:val="22"/>
          <w:szCs w:val="22"/>
        </w:rPr>
        <w:t>plan</w:t>
      </w:r>
      <w:r>
        <w:rPr>
          <w:rFonts w:ascii="Times New Roman" w:hAnsi="Times New Roman"/>
          <w:sz w:val="22"/>
          <w:szCs w:val="22"/>
        </w:rPr>
        <w:t>ie</w:t>
      </w:r>
      <w:r w:rsidRPr="003A06A4">
        <w:rPr>
          <w:rFonts w:ascii="Times New Roman" w:hAnsi="Times New Roman"/>
          <w:sz w:val="22"/>
          <w:szCs w:val="22"/>
        </w:rPr>
        <w:t xml:space="preserve"> zagospodarowania przestrzennego.</w:t>
      </w:r>
    </w:p>
    <w:p w14:paraId="0CC32186" w14:textId="77777777" w:rsidR="00F53077" w:rsidRPr="003A06A4" w:rsidRDefault="00F53077" w:rsidP="00F53077">
      <w:pPr>
        <w:spacing w:before="120" w:after="120"/>
        <w:ind w:firstLine="285"/>
        <w:rPr>
          <w:rFonts w:ascii="Times New Roman" w:hAnsi="Times New Roman"/>
          <w:sz w:val="22"/>
          <w:szCs w:val="22"/>
        </w:rPr>
      </w:pPr>
    </w:p>
    <w:p w14:paraId="34E9BB0B" w14:textId="77777777" w:rsidR="00F53077" w:rsidRPr="003A06A4" w:rsidRDefault="00F53077" w:rsidP="00F53077">
      <w:pPr>
        <w:spacing w:before="120" w:after="120"/>
        <w:ind w:firstLine="285"/>
        <w:rPr>
          <w:rFonts w:ascii="Times New Roman" w:hAnsi="Times New Roman"/>
          <w:sz w:val="22"/>
          <w:szCs w:val="22"/>
        </w:rPr>
      </w:pPr>
      <w:r>
        <w:rPr>
          <w:rFonts w:ascii="Times New Roman" w:hAnsi="Times New Roman"/>
          <w:sz w:val="22"/>
          <w:szCs w:val="22"/>
        </w:rPr>
        <w:t>Kołbaskowo</w:t>
      </w:r>
      <w:r w:rsidRPr="003A06A4">
        <w:rPr>
          <w:rFonts w:ascii="Times New Roman" w:hAnsi="Times New Roman"/>
          <w:sz w:val="22"/>
          <w:szCs w:val="22"/>
        </w:rPr>
        <w:t xml:space="preserve">, 2 </w:t>
      </w:r>
      <w:r>
        <w:rPr>
          <w:rFonts w:ascii="Times New Roman" w:hAnsi="Times New Roman"/>
          <w:sz w:val="22"/>
          <w:szCs w:val="22"/>
        </w:rPr>
        <w:t>lutego</w:t>
      </w:r>
      <w:r w:rsidRPr="003A06A4">
        <w:rPr>
          <w:rFonts w:ascii="Times New Roman" w:hAnsi="Times New Roman"/>
          <w:sz w:val="22"/>
          <w:szCs w:val="22"/>
        </w:rPr>
        <w:t xml:space="preserve"> 202</w:t>
      </w:r>
      <w:r>
        <w:rPr>
          <w:rFonts w:ascii="Times New Roman" w:hAnsi="Times New Roman"/>
          <w:sz w:val="22"/>
          <w:szCs w:val="22"/>
        </w:rPr>
        <w:t>4</w:t>
      </w:r>
      <w:r w:rsidRPr="003A06A4">
        <w:rPr>
          <w:rFonts w:ascii="Times New Roman" w:hAnsi="Times New Roman"/>
          <w:sz w:val="22"/>
          <w:szCs w:val="22"/>
        </w:rPr>
        <w:t xml:space="preserve"> r.</w:t>
      </w:r>
    </w:p>
    <w:p w14:paraId="63B209BD" w14:textId="77777777" w:rsidR="004C70BF" w:rsidRPr="004C70BF" w:rsidRDefault="004C70BF" w:rsidP="00F53077">
      <w:pPr>
        <w:spacing w:before="120" w:after="120"/>
        <w:ind w:firstLine="285"/>
        <w:jc w:val="center"/>
        <w:rPr>
          <w:rFonts w:asciiTheme="minorHAnsi" w:hAnsiTheme="minorHAnsi" w:cstheme="minorHAnsi"/>
          <w:sz w:val="22"/>
          <w:szCs w:val="22"/>
        </w:rPr>
      </w:pPr>
    </w:p>
    <w:sectPr w:rsidR="004C70BF" w:rsidRPr="004C70BF" w:rsidSect="004E1483">
      <w:footerReference w:type="even" r:id="rId9"/>
      <w:footerReference w:type="default" r:id="rId10"/>
      <w:pgSz w:w="11906" w:h="16838" w:code="9"/>
      <w:pgMar w:top="1276" w:right="1190" w:bottom="851" w:left="1425" w:header="0" w:footer="67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6C858" w14:textId="77777777" w:rsidR="003005CD" w:rsidRDefault="003005CD">
      <w:r>
        <w:separator/>
      </w:r>
    </w:p>
  </w:endnote>
  <w:endnote w:type="continuationSeparator" w:id="0">
    <w:p w14:paraId="1DDEBD39" w14:textId="77777777" w:rsidR="003005CD" w:rsidRDefault="00300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Grande CE">
    <w:altName w:val="Times New Roman"/>
    <w:charset w:val="58"/>
    <w:family w:val="auto"/>
    <w:pitch w:val="variable"/>
    <w:sig w:usb0="05000000" w:usb1="00000000" w:usb2="00000000" w:usb3="00000000" w:csb0="00000002"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5A543" w14:textId="77777777" w:rsidR="004B59BE" w:rsidRDefault="00441287" w:rsidP="008D7712">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101F5ED" w14:textId="77777777" w:rsidR="004B59BE" w:rsidRDefault="004B59BE">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8915571"/>
      <w:docPartObj>
        <w:docPartGallery w:val="Page Numbers (Bottom of Page)"/>
        <w:docPartUnique/>
      </w:docPartObj>
    </w:sdtPr>
    <w:sdtEndPr>
      <w:rPr>
        <w:rFonts w:ascii="Times New Roman" w:hAnsi="Times New Roman"/>
        <w:sz w:val="22"/>
      </w:rPr>
    </w:sdtEndPr>
    <w:sdtContent>
      <w:p w14:paraId="1C4D932C" w14:textId="7DB45C5E" w:rsidR="0077332D" w:rsidRPr="0077332D" w:rsidRDefault="0077332D">
        <w:pPr>
          <w:pStyle w:val="Stopka"/>
          <w:jc w:val="right"/>
          <w:rPr>
            <w:rFonts w:ascii="Times New Roman" w:hAnsi="Times New Roman"/>
            <w:sz w:val="22"/>
          </w:rPr>
        </w:pPr>
        <w:r w:rsidRPr="0077332D">
          <w:rPr>
            <w:rFonts w:ascii="Times New Roman" w:hAnsi="Times New Roman"/>
            <w:sz w:val="22"/>
          </w:rPr>
          <w:fldChar w:fldCharType="begin"/>
        </w:r>
        <w:r w:rsidRPr="0077332D">
          <w:rPr>
            <w:rFonts w:ascii="Times New Roman" w:hAnsi="Times New Roman"/>
            <w:sz w:val="22"/>
          </w:rPr>
          <w:instrText>PAGE   \* MERGEFORMAT</w:instrText>
        </w:r>
        <w:r w:rsidRPr="0077332D">
          <w:rPr>
            <w:rFonts w:ascii="Times New Roman" w:hAnsi="Times New Roman"/>
            <w:sz w:val="22"/>
          </w:rPr>
          <w:fldChar w:fldCharType="separate"/>
        </w:r>
        <w:r w:rsidR="00F555E7">
          <w:rPr>
            <w:rFonts w:ascii="Times New Roman" w:hAnsi="Times New Roman"/>
            <w:noProof/>
            <w:sz w:val="22"/>
          </w:rPr>
          <w:t>9</w:t>
        </w:r>
        <w:r w:rsidRPr="0077332D">
          <w:rPr>
            <w:rFonts w:ascii="Times New Roman" w:hAnsi="Times New Roman"/>
            <w:sz w:val="22"/>
          </w:rPr>
          <w:fldChar w:fldCharType="end"/>
        </w:r>
      </w:p>
    </w:sdtContent>
  </w:sdt>
  <w:p w14:paraId="71A4E61B" w14:textId="77777777" w:rsidR="0077332D" w:rsidRDefault="0077332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FEB56" w14:textId="77777777" w:rsidR="003005CD" w:rsidRDefault="003005CD">
      <w:r>
        <w:separator/>
      </w:r>
    </w:p>
  </w:footnote>
  <w:footnote w:type="continuationSeparator" w:id="0">
    <w:p w14:paraId="60EF13C8" w14:textId="77777777" w:rsidR="003005CD" w:rsidRDefault="003005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A1A2F"/>
    <w:multiLevelType w:val="multilevel"/>
    <w:tmpl w:val="00C286A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upperRoman"/>
      <w:lvlText w:val="%7."/>
      <w:lvlJc w:val="righ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28724518"/>
    <w:multiLevelType w:val="hybridMultilevel"/>
    <w:tmpl w:val="F6A492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B4949DD"/>
    <w:multiLevelType w:val="hybridMultilevel"/>
    <w:tmpl w:val="FF26DBD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347E0452"/>
    <w:multiLevelType w:val="hybridMultilevel"/>
    <w:tmpl w:val="009E1A8E"/>
    <w:lvl w:ilvl="0" w:tplc="FFFFFFFF">
      <w:start w:val="1"/>
      <w:numFmt w:val="decimal"/>
      <w:lvlText w:val="%1)"/>
      <w:lvlJc w:val="left"/>
      <w:pPr>
        <w:ind w:left="360" w:hanging="360"/>
      </w:pPr>
      <w:rPr>
        <w:rFonts w:cs="Times New Roman" w:hint="default"/>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3ADE14A7"/>
    <w:multiLevelType w:val="hybridMultilevel"/>
    <w:tmpl w:val="EBBC424A"/>
    <w:lvl w:ilvl="0" w:tplc="9C448D62">
      <w:start w:val="1"/>
      <w:numFmt w:val="bullet"/>
      <w:lvlText w:val=""/>
      <w:lvlJc w:val="left"/>
      <w:pPr>
        <w:ind w:left="1005" w:hanging="360"/>
      </w:pPr>
      <w:rPr>
        <w:rFonts w:ascii="Symbol" w:hAnsi="Symbol" w:hint="default"/>
      </w:rPr>
    </w:lvl>
    <w:lvl w:ilvl="1" w:tplc="04150003" w:tentative="1">
      <w:start w:val="1"/>
      <w:numFmt w:val="bullet"/>
      <w:lvlText w:val="o"/>
      <w:lvlJc w:val="left"/>
      <w:pPr>
        <w:ind w:left="1725" w:hanging="360"/>
      </w:pPr>
      <w:rPr>
        <w:rFonts w:ascii="Courier New" w:hAnsi="Courier New" w:cs="Courier New" w:hint="default"/>
      </w:rPr>
    </w:lvl>
    <w:lvl w:ilvl="2" w:tplc="04150005" w:tentative="1">
      <w:start w:val="1"/>
      <w:numFmt w:val="bullet"/>
      <w:lvlText w:val=""/>
      <w:lvlJc w:val="left"/>
      <w:pPr>
        <w:ind w:left="2445" w:hanging="360"/>
      </w:pPr>
      <w:rPr>
        <w:rFonts w:ascii="Wingdings" w:hAnsi="Wingdings" w:hint="default"/>
      </w:rPr>
    </w:lvl>
    <w:lvl w:ilvl="3" w:tplc="04150001" w:tentative="1">
      <w:start w:val="1"/>
      <w:numFmt w:val="bullet"/>
      <w:lvlText w:val=""/>
      <w:lvlJc w:val="left"/>
      <w:pPr>
        <w:ind w:left="3165" w:hanging="360"/>
      </w:pPr>
      <w:rPr>
        <w:rFonts w:ascii="Symbol" w:hAnsi="Symbol" w:hint="default"/>
      </w:rPr>
    </w:lvl>
    <w:lvl w:ilvl="4" w:tplc="04150003" w:tentative="1">
      <w:start w:val="1"/>
      <w:numFmt w:val="bullet"/>
      <w:lvlText w:val="o"/>
      <w:lvlJc w:val="left"/>
      <w:pPr>
        <w:ind w:left="3885" w:hanging="360"/>
      </w:pPr>
      <w:rPr>
        <w:rFonts w:ascii="Courier New" w:hAnsi="Courier New" w:cs="Courier New" w:hint="default"/>
      </w:rPr>
    </w:lvl>
    <w:lvl w:ilvl="5" w:tplc="04150005" w:tentative="1">
      <w:start w:val="1"/>
      <w:numFmt w:val="bullet"/>
      <w:lvlText w:val=""/>
      <w:lvlJc w:val="left"/>
      <w:pPr>
        <w:ind w:left="4605" w:hanging="360"/>
      </w:pPr>
      <w:rPr>
        <w:rFonts w:ascii="Wingdings" w:hAnsi="Wingdings" w:hint="default"/>
      </w:rPr>
    </w:lvl>
    <w:lvl w:ilvl="6" w:tplc="04150001" w:tentative="1">
      <w:start w:val="1"/>
      <w:numFmt w:val="bullet"/>
      <w:lvlText w:val=""/>
      <w:lvlJc w:val="left"/>
      <w:pPr>
        <w:ind w:left="5325" w:hanging="360"/>
      </w:pPr>
      <w:rPr>
        <w:rFonts w:ascii="Symbol" w:hAnsi="Symbol" w:hint="default"/>
      </w:rPr>
    </w:lvl>
    <w:lvl w:ilvl="7" w:tplc="04150003" w:tentative="1">
      <w:start w:val="1"/>
      <w:numFmt w:val="bullet"/>
      <w:lvlText w:val="o"/>
      <w:lvlJc w:val="left"/>
      <w:pPr>
        <w:ind w:left="6045" w:hanging="360"/>
      </w:pPr>
      <w:rPr>
        <w:rFonts w:ascii="Courier New" w:hAnsi="Courier New" w:cs="Courier New" w:hint="default"/>
      </w:rPr>
    </w:lvl>
    <w:lvl w:ilvl="8" w:tplc="04150005" w:tentative="1">
      <w:start w:val="1"/>
      <w:numFmt w:val="bullet"/>
      <w:lvlText w:val=""/>
      <w:lvlJc w:val="left"/>
      <w:pPr>
        <w:ind w:left="6765" w:hanging="360"/>
      </w:pPr>
      <w:rPr>
        <w:rFonts w:ascii="Wingdings" w:hAnsi="Wingdings" w:hint="default"/>
      </w:rPr>
    </w:lvl>
  </w:abstractNum>
  <w:abstractNum w:abstractNumId="5" w15:restartNumberingAfterBreak="0">
    <w:nsid w:val="3C164BB2"/>
    <w:multiLevelType w:val="hybridMultilevel"/>
    <w:tmpl w:val="648E0348"/>
    <w:lvl w:ilvl="0" w:tplc="9C448D6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3DEA7377"/>
    <w:multiLevelType w:val="hybridMultilevel"/>
    <w:tmpl w:val="FB64D82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FAE0390"/>
    <w:multiLevelType w:val="hybridMultilevel"/>
    <w:tmpl w:val="DB74741A"/>
    <w:lvl w:ilvl="0" w:tplc="7646E3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5B853810"/>
    <w:multiLevelType w:val="hybridMultilevel"/>
    <w:tmpl w:val="EBF01972"/>
    <w:lvl w:ilvl="0" w:tplc="8708E442">
      <w:start w:val="1"/>
      <w:numFmt w:val="decimal"/>
      <w:lvlText w:val="§ %1."/>
      <w:lvlJc w:val="left"/>
      <w:pPr>
        <w:tabs>
          <w:tab w:val="num" w:pos="1908"/>
        </w:tabs>
        <w:ind w:left="2628" w:hanging="360"/>
      </w:pPr>
      <w:rPr>
        <w:rFonts w:cs="Times New Roman" w:hint="default"/>
        <w:b/>
        <w:i w:val="0"/>
        <w:strike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5B8B2059"/>
    <w:multiLevelType w:val="hybridMultilevel"/>
    <w:tmpl w:val="4330D4C4"/>
    <w:lvl w:ilvl="0" w:tplc="1DE0A0F0">
      <w:start w:val="1"/>
      <w:numFmt w:val="lowerLetter"/>
      <w:lvlText w:val="%1)"/>
      <w:lvlJc w:val="left"/>
      <w:pPr>
        <w:ind w:left="720" w:hanging="360"/>
      </w:pPr>
      <w:rPr>
        <w:rFonts w:ascii="Times New Roman" w:eastAsia="Times New Roman" w:hAnsi="Times New Roman" w:cs="Times New Roman"/>
      </w:rPr>
    </w:lvl>
    <w:lvl w:ilvl="1" w:tplc="B6F0C16A">
      <w:start w:val="1"/>
      <w:numFmt w:val="lowerLetter"/>
      <w:lvlText w:val="%2)"/>
      <w:lvlJc w:val="left"/>
      <w:pPr>
        <w:ind w:left="72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765D0F98"/>
    <w:multiLevelType w:val="hybridMultilevel"/>
    <w:tmpl w:val="0046F56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799940C0"/>
    <w:multiLevelType w:val="hybridMultilevel"/>
    <w:tmpl w:val="8D16EA28"/>
    <w:lvl w:ilvl="0" w:tplc="04150011">
      <w:start w:val="1"/>
      <w:numFmt w:val="decimal"/>
      <w:lvlText w:val="%1)"/>
      <w:lvlJc w:val="left"/>
      <w:pPr>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7E4A3212"/>
    <w:multiLevelType w:val="hybridMultilevel"/>
    <w:tmpl w:val="F6A4925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3"/>
  </w:num>
  <w:num w:numId="3">
    <w:abstractNumId w:val="7"/>
  </w:num>
  <w:num w:numId="4">
    <w:abstractNumId w:val="10"/>
  </w:num>
  <w:num w:numId="5">
    <w:abstractNumId w:val="11"/>
  </w:num>
  <w:num w:numId="6">
    <w:abstractNumId w:val="9"/>
  </w:num>
  <w:num w:numId="7">
    <w:abstractNumId w:val="6"/>
  </w:num>
  <w:num w:numId="8">
    <w:abstractNumId w:val="8"/>
  </w:num>
  <w:num w:numId="9">
    <w:abstractNumId w:val="0"/>
  </w:num>
  <w:num w:numId="10">
    <w:abstractNumId w:val="5"/>
  </w:num>
  <w:num w:numId="11">
    <w:abstractNumId w:val="4"/>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3"/>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287"/>
    <w:rsid w:val="00006C63"/>
    <w:rsid w:val="000357EB"/>
    <w:rsid w:val="000D3587"/>
    <w:rsid w:val="001101D1"/>
    <w:rsid w:val="00115275"/>
    <w:rsid w:val="001776CA"/>
    <w:rsid w:val="001A07AA"/>
    <w:rsid w:val="001C1C54"/>
    <w:rsid w:val="0023501E"/>
    <w:rsid w:val="002947C0"/>
    <w:rsid w:val="002F51F3"/>
    <w:rsid w:val="003005CD"/>
    <w:rsid w:val="00306504"/>
    <w:rsid w:val="00317258"/>
    <w:rsid w:val="00386F18"/>
    <w:rsid w:val="003A06AA"/>
    <w:rsid w:val="003D1489"/>
    <w:rsid w:val="003F2DBA"/>
    <w:rsid w:val="00441287"/>
    <w:rsid w:val="00487F7F"/>
    <w:rsid w:val="004B59BE"/>
    <w:rsid w:val="004C70BF"/>
    <w:rsid w:val="004D6AEC"/>
    <w:rsid w:val="004E1483"/>
    <w:rsid w:val="0054247B"/>
    <w:rsid w:val="005A599F"/>
    <w:rsid w:val="00614436"/>
    <w:rsid w:val="00642EC7"/>
    <w:rsid w:val="006C3D79"/>
    <w:rsid w:val="006E3851"/>
    <w:rsid w:val="006E3ADB"/>
    <w:rsid w:val="00754087"/>
    <w:rsid w:val="00762B0D"/>
    <w:rsid w:val="0077332D"/>
    <w:rsid w:val="007912F0"/>
    <w:rsid w:val="007B1647"/>
    <w:rsid w:val="008211E0"/>
    <w:rsid w:val="00831887"/>
    <w:rsid w:val="00866D97"/>
    <w:rsid w:val="0090620C"/>
    <w:rsid w:val="009128C1"/>
    <w:rsid w:val="00921EB1"/>
    <w:rsid w:val="00946002"/>
    <w:rsid w:val="00A24377"/>
    <w:rsid w:val="00B12254"/>
    <w:rsid w:val="00B462D6"/>
    <w:rsid w:val="00B764D3"/>
    <w:rsid w:val="00B80D69"/>
    <w:rsid w:val="00BB60C8"/>
    <w:rsid w:val="00BD5CA5"/>
    <w:rsid w:val="00C075A1"/>
    <w:rsid w:val="00C102B5"/>
    <w:rsid w:val="00C30008"/>
    <w:rsid w:val="00C330A3"/>
    <w:rsid w:val="00C520B8"/>
    <w:rsid w:val="00C815D6"/>
    <w:rsid w:val="00D369B2"/>
    <w:rsid w:val="00D541A1"/>
    <w:rsid w:val="00D63DA5"/>
    <w:rsid w:val="00D71610"/>
    <w:rsid w:val="00D718C6"/>
    <w:rsid w:val="00D8520E"/>
    <w:rsid w:val="00D9042E"/>
    <w:rsid w:val="00E02EBF"/>
    <w:rsid w:val="00E117D4"/>
    <w:rsid w:val="00E21695"/>
    <w:rsid w:val="00E41202"/>
    <w:rsid w:val="00E42182"/>
    <w:rsid w:val="00E51A1B"/>
    <w:rsid w:val="00E951C4"/>
    <w:rsid w:val="00EF2193"/>
    <w:rsid w:val="00F120AB"/>
    <w:rsid w:val="00F30503"/>
    <w:rsid w:val="00F53077"/>
    <w:rsid w:val="00F555E7"/>
    <w:rsid w:val="00FE61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A20B93"/>
  <w15:chartTrackingRefBased/>
  <w15:docId w15:val="{AE424891-95FD-4908-84C9-6759E7ADC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41287"/>
    <w:pPr>
      <w:spacing w:after="0" w:line="240" w:lineRule="auto"/>
      <w:jc w:val="both"/>
    </w:pPr>
    <w:rPr>
      <w:rFonts w:ascii="Arial" w:eastAsia="Times New Roman" w:hAnsi="Arial" w:cs="Times New Roman"/>
      <w:sz w:val="24"/>
      <w:szCs w:val="24"/>
      <w:lang w:eastAsia="pl-PL"/>
    </w:rPr>
  </w:style>
  <w:style w:type="paragraph" w:styleId="Nagwek3">
    <w:name w:val="heading 3"/>
    <w:basedOn w:val="Normalny"/>
    <w:next w:val="Normalny"/>
    <w:link w:val="Nagwek3Znak"/>
    <w:uiPriority w:val="9"/>
    <w:semiHidden/>
    <w:unhideWhenUsed/>
    <w:qFormat/>
    <w:rsid w:val="00E02EBF"/>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441287"/>
    <w:pPr>
      <w:tabs>
        <w:tab w:val="center" w:pos="4536"/>
        <w:tab w:val="right" w:pos="9072"/>
      </w:tabs>
    </w:pPr>
  </w:style>
  <w:style w:type="character" w:customStyle="1" w:styleId="StopkaZnak">
    <w:name w:val="Stopka Znak"/>
    <w:basedOn w:val="Domylnaczcionkaakapitu"/>
    <w:link w:val="Stopka"/>
    <w:uiPriority w:val="99"/>
    <w:rsid w:val="00441287"/>
    <w:rPr>
      <w:rFonts w:ascii="Arial" w:eastAsia="Times New Roman" w:hAnsi="Arial" w:cs="Times New Roman"/>
      <w:sz w:val="24"/>
      <w:szCs w:val="24"/>
      <w:lang w:eastAsia="pl-PL"/>
    </w:rPr>
  </w:style>
  <w:style w:type="character" w:styleId="Numerstrony">
    <w:name w:val="page number"/>
    <w:basedOn w:val="Domylnaczcionkaakapitu"/>
    <w:rsid w:val="00441287"/>
  </w:style>
  <w:style w:type="paragraph" w:customStyle="1" w:styleId="Default">
    <w:name w:val="Default"/>
    <w:rsid w:val="0044128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podstawowywcity">
    <w:name w:val="Body Text Indent"/>
    <w:basedOn w:val="Normalny"/>
    <w:link w:val="TekstpodstawowywcityZnak"/>
    <w:rsid w:val="00E02EBF"/>
    <w:pPr>
      <w:ind w:firstLine="567"/>
      <w:jc w:val="left"/>
    </w:pPr>
    <w:rPr>
      <w:sz w:val="22"/>
      <w:szCs w:val="20"/>
      <w:lang w:val="x-none" w:eastAsia="x-none"/>
    </w:rPr>
  </w:style>
  <w:style w:type="character" w:customStyle="1" w:styleId="TekstpodstawowywcityZnak">
    <w:name w:val="Tekst podstawowy wcięty Znak"/>
    <w:basedOn w:val="Domylnaczcionkaakapitu"/>
    <w:link w:val="Tekstpodstawowywcity"/>
    <w:rsid w:val="00E02EBF"/>
    <w:rPr>
      <w:rFonts w:ascii="Arial" w:eastAsia="Times New Roman" w:hAnsi="Arial" w:cs="Times New Roman"/>
      <w:szCs w:val="20"/>
      <w:lang w:val="x-none" w:eastAsia="x-none"/>
    </w:rPr>
  </w:style>
  <w:style w:type="paragraph" w:customStyle="1" w:styleId="Paragraf">
    <w:name w:val="Paragraf"/>
    <w:basedOn w:val="Nagwek3"/>
    <w:link w:val="ParagrafZnak"/>
    <w:uiPriority w:val="99"/>
    <w:qFormat/>
    <w:rsid w:val="00E02EBF"/>
    <w:pPr>
      <w:keepLines w:val="0"/>
      <w:spacing w:before="240" w:after="120" w:line="276" w:lineRule="auto"/>
    </w:pPr>
    <w:rPr>
      <w:rFonts w:ascii="Times New Roman" w:eastAsia="Times New Roman" w:hAnsi="Times New Roman" w:cs="Times New Roman"/>
      <w:color w:val="auto"/>
      <w:sz w:val="22"/>
      <w:szCs w:val="26"/>
      <w:lang w:val="x-none" w:eastAsia="en-US"/>
    </w:rPr>
  </w:style>
  <w:style w:type="character" w:customStyle="1" w:styleId="ParagrafZnak">
    <w:name w:val="Paragraf Znak"/>
    <w:link w:val="Paragraf"/>
    <w:uiPriority w:val="99"/>
    <w:locked/>
    <w:rsid w:val="00E02EBF"/>
    <w:rPr>
      <w:rFonts w:ascii="Times New Roman" w:eastAsia="Times New Roman" w:hAnsi="Times New Roman" w:cs="Times New Roman"/>
      <w:szCs w:val="26"/>
      <w:lang w:val="x-none"/>
    </w:rPr>
  </w:style>
  <w:style w:type="character" w:customStyle="1" w:styleId="Nagwek3Znak">
    <w:name w:val="Nagłówek 3 Znak"/>
    <w:basedOn w:val="Domylnaczcionkaakapitu"/>
    <w:link w:val="Nagwek3"/>
    <w:uiPriority w:val="9"/>
    <w:semiHidden/>
    <w:rsid w:val="00E02EBF"/>
    <w:rPr>
      <w:rFonts w:asciiTheme="majorHAnsi" w:eastAsiaTheme="majorEastAsia" w:hAnsiTheme="majorHAnsi" w:cstheme="majorBidi"/>
      <w:color w:val="1F3763" w:themeColor="accent1" w:themeShade="7F"/>
      <w:sz w:val="24"/>
      <w:szCs w:val="24"/>
      <w:lang w:eastAsia="pl-PL"/>
    </w:rPr>
  </w:style>
  <w:style w:type="paragraph" w:styleId="Nagwek">
    <w:name w:val="header"/>
    <w:basedOn w:val="Normalny"/>
    <w:link w:val="NagwekZnak"/>
    <w:uiPriority w:val="99"/>
    <w:unhideWhenUsed/>
    <w:rsid w:val="00A24377"/>
    <w:pPr>
      <w:tabs>
        <w:tab w:val="center" w:pos="4536"/>
        <w:tab w:val="right" w:pos="9072"/>
      </w:tabs>
    </w:pPr>
  </w:style>
  <w:style w:type="character" w:customStyle="1" w:styleId="NagwekZnak">
    <w:name w:val="Nagłówek Znak"/>
    <w:basedOn w:val="Domylnaczcionkaakapitu"/>
    <w:link w:val="Nagwek"/>
    <w:uiPriority w:val="99"/>
    <w:rsid w:val="00A24377"/>
    <w:rPr>
      <w:rFonts w:ascii="Arial" w:eastAsia="Times New Roman" w:hAnsi="Arial" w:cs="Times New Roman"/>
      <w:sz w:val="24"/>
      <w:szCs w:val="24"/>
      <w:lang w:eastAsia="pl-PL"/>
    </w:rPr>
  </w:style>
  <w:style w:type="paragraph" w:styleId="Podtytu">
    <w:name w:val="Subtitle"/>
    <w:basedOn w:val="Normalny"/>
    <w:link w:val="PodtytuZnak"/>
    <w:qFormat/>
    <w:rsid w:val="002947C0"/>
    <w:pPr>
      <w:jc w:val="center"/>
    </w:pPr>
    <w:rPr>
      <w:rFonts w:ascii="Lucida Grande CE" w:hAnsi="Lucida Grande CE"/>
      <w:b/>
      <w:sz w:val="16"/>
      <w:szCs w:val="20"/>
    </w:rPr>
  </w:style>
  <w:style w:type="character" w:customStyle="1" w:styleId="PodtytuZnak">
    <w:name w:val="Podtytuł Znak"/>
    <w:basedOn w:val="Domylnaczcionkaakapitu"/>
    <w:link w:val="Podtytu"/>
    <w:rsid w:val="002947C0"/>
    <w:rPr>
      <w:rFonts w:ascii="Lucida Grande CE" w:eastAsia="Times New Roman" w:hAnsi="Lucida Grande CE" w:cs="Times New Roman"/>
      <w:b/>
      <w:sz w:val="16"/>
      <w:szCs w:val="20"/>
      <w:lang w:eastAsia="pl-PL"/>
    </w:rPr>
  </w:style>
  <w:style w:type="paragraph" w:styleId="Akapitzlist">
    <w:name w:val="List Paragraph"/>
    <w:basedOn w:val="Normalny"/>
    <w:qFormat/>
    <w:rsid w:val="004C70BF"/>
    <w:pPr>
      <w:spacing w:after="200" w:line="276" w:lineRule="auto"/>
      <w:ind w:left="720"/>
      <w:contextualSpacing/>
      <w:jc w:val="left"/>
    </w:pPr>
    <w:rPr>
      <w:rFonts w:ascii="Calibri" w:hAnsi="Calibri"/>
      <w:sz w:val="22"/>
      <w:szCs w:val="22"/>
    </w:rPr>
  </w:style>
  <w:style w:type="character" w:styleId="Hipercze">
    <w:name w:val="Hyperlink"/>
    <w:basedOn w:val="Domylnaczcionkaakapitu"/>
    <w:uiPriority w:val="99"/>
    <w:unhideWhenUsed/>
    <w:rsid w:val="001776C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8015C-271F-48A6-9C32-94EE71B05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9</Pages>
  <Words>3512</Words>
  <Characters>21077</Characters>
  <Application>Microsoft Office Word</Application>
  <DocSecurity>0</DocSecurity>
  <Lines>175</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Tomasz Furmańczyk</cp:lastModifiedBy>
  <cp:revision>2</cp:revision>
  <dcterms:created xsi:type="dcterms:W3CDTF">2020-10-01T21:52:00Z</dcterms:created>
  <dcterms:modified xsi:type="dcterms:W3CDTF">2024-02-19T11:31:00Z</dcterms:modified>
</cp:coreProperties>
</file>